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64" w:rsidRDefault="00962B64" w:rsidP="002806A4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2A40" w:rsidRPr="00731C62" w:rsidRDefault="00E72A40" w:rsidP="002806A4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C62">
        <w:rPr>
          <w:rFonts w:ascii="Times New Roman" w:hAnsi="Times New Roman" w:cs="Times New Roman"/>
          <w:b/>
          <w:sz w:val="28"/>
          <w:szCs w:val="24"/>
        </w:rPr>
        <w:t xml:space="preserve">RESOLUÇAO </w:t>
      </w:r>
      <w:r w:rsidR="00731C62" w:rsidRPr="00731C62">
        <w:rPr>
          <w:rFonts w:ascii="Times New Roman" w:hAnsi="Times New Roman" w:cs="Times New Roman"/>
          <w:b/>
          <w:sz w:val="28"/>
          <w:szCs w:val="24"/>
        </w:rPr>
        <w:t>C</w:t>
      </w:r>
      <w:r w:rsidR="00F70B36" w:rsidRPr="00731C62">
        <w:rPr>
          <w:rFonts w:ascii="Times New Roman" w:hAnsi="Times New Roman" w:cs="Times New Roman"/>
          <w:b/>
          <w:sz w:val="28"/>
          <w:szCs w:val="24"/>
        </w:rPr>
        <w:t xml:space="preserve">PGE </w:t>
      </w:r>
      <w:r w:rsidRPr="00731C62">
        <w:rPr>
          <w:rFonts w:ascii="Times New Roman" w:hAnsi="Times New Roman" w:cs="Times New Roman"/>
          <w:b/>
          <w:sz w:val="28"/>
          <w:szCs w:val="24"/>
        </w:rPr>
        <w:t xml:space="preserve">Nº </w:t>
      </w:r>
      <w:r w:rsidR="00F11035">
        <w:rPr>
          <w:rFonts w:ascii="Times New Roman" w:hAnsi="Times New Roman" w:cs="Times New Roman"/>
          <w:b/>
          <w:sz w:val="28"/>
          <w:szCs w:val="24"/>
        </w:rPr>
        <w:t>303</w:t>
      </w:r>
      <w:r w:rsidR="00F70B36" w:rsidRPr="00731C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31C62">
        <w:rPr>
          <w:rFonts w:ascii="Times New Roman" w:hAnsi="Times New Roman" w:cs="Times New Roman"/>
          <w:b/>
          <w:sz w:val="28"/>
          <w:szCs w:val="24"/>
        </w:rPr>
        <w:t>DE</w:t>
      </w:r>
      <w:r w:rsidR="00337A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1035">
        <w:rPr>
          <w:rFonts w:ascii="Times New Roman" w:hAnsi="Times New Roman" w:cs="Times New Roman"/>
          <w:b/>
          <w:sz w:val="28"/>
          <w:szCs w:val="24"/>
        </w:rPr>
        <w:t>13</w:t>
      </w:r>
      <w:r w:rsidR="00337A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A3C" w:rsidRPr="00731C62">
        <w:rPr>
          <w:rFonts w:ascii="Times New Roman" w:hAnsi="Times New Roman" w:cs="Times New Roman"/>
          <w:b/>
          <w:sz w:val="28"/>
          <w:szCs w:val="24"/>
        </w:rPr>
        <w:t>DE</w:t>
      </w:r>
      <w:r w:rsidRPr="00731C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1035">
        <w:rPr>
          <w:rFonts w:ascii="Times New Roman" w:hAnsi="Times New Roman" w:cs="Times New Roman"/>
          <w:b/>
          <w:sz w:val="28"/>
          <w:szCs w:val="24"/>
        </w:rPr>
        <w:t>SETEMBRO</w:t>
      </w:r>
      <w:r w:rsidR="00F70B36" w:rsidRPr="00731C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31C62">
        <w:rPr>
          <w:rFonts w:ascii="Times New Roman" w:hAnsi="Times New Roman" w:cs="Times New Roman"/>
          <w:b/>
          <w:sz w:val="28"/>
          <w:szCs w:val="24"/>
        </w:rPr>
        <w:t>DE 20</w:t>
      </w:r>
      <w:r w:rsidR="00F70B36" w:rsidRPr="00731C62">
        <w:rPr>
          <w:rFonts w:ascii="Times New Roman" w:hAnsi="Times New Roman" w:cs="Times New Roman"/>
          <w:b/>
          <w:sz w:val="28"/>
          <w:szCs w:val="24"/>
        </w:rPr>
        <w:t>1</w:t>
      </w:r>
      <w:r w:rsidRPr="00731C62">
        <w:rPr>
          <w:rFonts w:ascii="Times New Roman" w:hAnsi="Times New Roman" w:cs="Times New Roman"/>
          <w:b/>
          <w:sz w:val="28"/>
          <w:szCs w:val="24"/>
        </w:rPr>
        <w:t>8</w:t>
      </w:r>
    </w:p>
    <w:p w:rsidR="003E0E8F" w:rsidRDefault="003E0E8F" w:rsidP="00BC7501">
      <w:pPr>
        <w:tabs>
          <w:tab w:val="left" w:pos="6300"/>
        </w:tabs>
        <w:spacing w:before="120" w:after="120" w:line="240" w:lineRule="auto"/>
        <w:ind w:left="3969"/>
        <w:jc w:val="both"/>
        <w:rPr>
          <w:rFonts w:ascii="Times New Roman" w:eastAsia="Arial" w:hAnsi="Times New Roman" w:cs="Times New Roman"/>
          <w:i/>
          <w:color w:val="08080B"/>
          <w:sz w:val="20"/>
          <w:szCs w:val="24"/>
        </w:rPr>
      </w:pPr>
    </w:p>
    <w:p w:rsidR="005C6DAD" w:rsidRDefault="00C03BE0" w:rsidP="00BC7501">
      <w:pPr>
        <w:tabs>
          <w:tab w:val="left" w:pos="6300"/>
        </w:tabs>
        <w:spacing w:before="120" w:after="120" w:line="240" w:lineRule="auto"/>
        <w:ind w:left="3969"/>
        <w:jc w:val="both"/>
        <w:rPr>
          <w:rFonts w:ascii="Times New Roman" w:eastAsia="Arial" w:hAnsi="Times New Roman" w:cs="Times New Roman"/>
          <w:i/>
          <w:color w:val="08080B"/>
          <w:sz w:val="20"/>
          <w:szCs w:val="24"/>
        </w:rPr>
      </w:pPr>
      <w:r w:rsidRPr="00731C62">
        <w:rPr>
          <w:rFonts w:ascii="Times New Roman" w:eastAsia="Arial" w:hAnsi="Times New Roman" w:cs="Times New Roman"/>
          <w:i/>
          <w:color w:val="08080B"/>
          <w:sz w:val="20"/>
          <w:szCs w:val="24"/>
        </w:rPr>
        <w:t>Regulamenta a Lei Complementar Estadual n. 897, de 06 de abril de 2018, que institui o Programa de Residência Jurídica no âmbito d</w:t>
      </w:r>
      <w:r w:rsidR="00731C62">
        <w:rPr>
          <w:rFonts w:ascii="Times New Roman" w:eastAsia="Arial" w:hAnsi="Times New Roman" w:cs="Times New Roman"/>
          <w:i/>
          <w:color w:val="08080B"/>
          <w:sz w:val="20"/>
          <w:szCs w:val="24"/>
        </w:rPr>
        <w:t xml:space="preserve">a Procuradoria Geral do Estado. </w:t>
      </w:r>
    </w:p>
    <w:p w:rsidR="003E0E8F" w:rsidRPr="00731C62" w:rsidRDefault="003E0E8F" w:rsidP="00BC7501">
      <w:pPr>
        <w:tabs>
          <w:tab w:val="left" w:pos="6300"/>
        </w:tabs>
        <w:spacing w:before="120" w:after="120" w:line="240" w:lineRule="auto"/>
        <w:ind w:left="3969"/>
        <w:jc w:val="both"/>
        <w:rPr>
          <w:rFonts w:ascii="Times New Roman" w:eastAsia="Arial" w:hAnsi="Times New Roman" w:cs="Times New Roman"/>
          <w:i/>
          <w:color w:val="08080B"/>
          <w:spacing w:val="6"/>
          <w:sz w:val="20"/>
          <w:szCs w:val="24"/>
        </w:rPr>
      </w:pPr>
    </w:p>
    <w:p w:rsidR="00433EE3" w:rsidRDefault="00433EE3" w:rsidP="00E436A2">
      <w:pPr>
        <w:tabs>
          <w:tab w:val="left" w:pos="6300"/>
        </w:tabs>
        <w:spacing w:before="240" w:after="240" w:line="300" w:lineRule="exact"/>
        <w:ind w:left="11" w:hanging="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72E4">
        <w:rPr>
          <w:rFonts w:ascii="Times New Roman" w:eastAsia="Arial" w:hAnsi="Times New Roman" w:cs="Times New Roman"/>
          <w:sz w:val="24"/>
          <w:szCs w:val="24"/>
        </w:rPr>
        <w:t>O</w:t>
      </w:r>
      <w:r w:rsidRPr="00731C6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31C62">
        <w:rPr>
          <w:rFonts w:ascii="Times New Roman" w:eastAsia="Arial" w:hAnsi="Times New Roman" w:cs="Times New Roman"/>
          <w:b/>
          <w:sz w:val="24"/>
          <w:szCs w:val="24"/>
        </w:rPr>
        <w:t xml:space="preserve">CONSELHO </w:t>
      </w:r>
      <w:r w:rsidRPr="00731C62">
        <w:rPr>
          <w:rFonts w:ascii="Times New Roman" w:eastAsia="Arial" w:hAnsi="Times New Roman" w:cs="Times New Roman"/>
          <w:b/>
          <w:sz w:val="24"/>
          <w:szCs w:val="24"/>
        </w:rPr>
        <w:t>PROCURADOR</w:t>
      </w:r>
      <w:r w:rsidR="00731C62">
        <w:rPr>
          <w:rFonts w:ascii="Times New Roman" w:eastAsia="Arial" w:hAnsi="Times New Roman" w:cs="Times New Roman"/>
          <w:b/>
          <w:sz w:val="24"/>
          <w:szCs w:val="24"/>
        </w:rPr>
        <w:t>IA</w:t>
      </w:r>
      <w:r w:rsidR="008C2AC4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731C62">
        <w:rPr>
          <w:rFonts w:ascii="Times New Roman" w:eastAsia="Arial" w:hAnsi="Times New Roman" w:cs="Times New Roman"/>
          <w:b/>
          <w:sz w:val="24"/>
          <w:szCs w:val="24"/>
        </w:rPr>
        <w:t>GERAL DO ESTADO</w:t>
      </w:r>
      <w:r w:rsidR="00386A54" w:rsidRPr="00731C62">
        <w:rPr>
          <w:rFonts w:ascii="Times New Roman" w:eastAsia="Arial" w:hAnsi="Times New Roman" w:cs="Times New Roman"/>
          <w:sz w:val="24"/>
          <w:szCs w:val="24"/>
        </w:rPr>
        <w:t>,</w:t>
      </w:r>
      <w:r w:rsidR="00D935D9" w:rsidRPr="00731C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6A54" w:rsidRPr="00731C62">
        <w:rPr>
          <w:rFonts w:ascii="Times New Roman" w:eastAsia="Arial" w:hAnsi="Times New Roman" w:cs="Times New Roman"/>
          <w:sz w:val="24"/>
          <w:szCs w:val="24"/>
        </w:rPr>
        <w:t xml:space="preserve">no uso </w:t>
      </w:r>
      <w:r w:rsidRPr="00731C62">
        <w:rPr>
          <w:rFonts w:ascii="Times New Roman" w:eastAsia="Arial" w:hAnsi="Times New Roman" w:cs="Times New Roman"/>
          <w:sz w:val="24"/>
          <w:szCs w:val="24"/>
        </w:rPr>
        <w:t xml:space="preserve">de suas </w:t>
      </w:r>
      <w:r w:rsidR="00E72A40" w:rsidRPr="00731C62">
        <w:rPr>
          <w:rFonts w:ascii="Times New Roman" w:eastAsia="Arial" w:hAnsi="Times New Roman" w:cs="Times New Roman"/>
          <w:sz w:val="24"/>
          <w:szCs w:val="24"/>
        </w:rPr>
        <w:t>atribuições legais</w:t>
      </w:r>
      <w:r w:rsidR="00EB0F73">
        <w:rPr>
          <w:rFonts w:ascii="Times New Roman" w:eastAsia="Arial" w:hAnsi="Times New Roman" w:cs="Times New Roman"/>
          <w:sz w:val="24"/>
          <w:szCs w:val="24"/>
        </w:rPr>
        <w:t>,</w:t>
      </w:r>
    </w:p>
    <w:p w:rsidR="00E72A40" w:rsidRPr="00E436A2" w:rsidRDefault="00E72A40" w:rsidP="00E436A2">
      <w:pPr>
        <w:spacing w:before="240" w:after="240" w:line="300" w:lineRule="exact"/>
        <w:jc w:val="both"/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</w:pPr>
      <w:r w:rsidRPr="00E436A2"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  <w:t>RESOLVE</w:t>
      </w:r>
      <w:r w:rsidR="005C6DAD" w:rsidRPr="00E436A2"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  <w:t>:</w:t>
      </w:r>
    </w:p>
    <w:p w:rsidR="00ED0630" w:rsidRPr="00664544" w:rsidRDefault="00ED0630" w:rsidP="00ED0630">
      <w:pPr>
        <w:pStyle w:val="SemEspaamento"/>
        <w:spacing w:before="240" w:after="24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TÍTULO I – DO </w:t>
      </w:r>
      <w:r w:rsidRPr="00664544">
        <w:rPr>
          <w:rFonts w:ascii="Times New Roman" w:hAnsi="Times New Roman" w:cs="Times New Roman"/>
          <w:b/>
          <w:sz w:val="24"/>
          <w:szCs w:val="24"/>
        </w:rPr>
        <w:t>PROGRAMA DE RESIDÊNCIA JURÍDICA</w:t>
      </w:r>
    </w:p>
    <w:p w:rsidR="00E72A40" w:rsidRPr="00731C62" w:rsidRDefault="00E72A40" w:rsidP="00E436A2">
      <w:pPr>
        <w:spacing w:before="240" w:after="240" w:line="30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4544">
        <w:rPr>
          <w:rFonts w:ascii="Times New Roman" w:eastAsia="Arial" w:hAnsi="Times New Roman" w:cs="Times New Roman"/>
          <w:b/>
          <w:sz w:val="24"/>
          <w:szCs w:val="24"/>
        </w:rPr>
        <w:t>Art. 1º</w:t>
      </w:r>
      <w:r w:rsidR="00847646" w:rsidRPr="0066454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47646" w:rsidRPr="00731C62">
        <w:rPr>
          <w:rFonts w:ascii="Times New Roman" w:eastAsia="Arial" w:hAnsi="Times New Roman" w:cs="Times New Roman"/>
          <w:sz w:val="24"/>
          <w:szCs w:val="24"/>
        </w:rPr>
        <w:t>-</w:t>
      </w:r>
      <w:r w:rsidR="00B64142" w:rsidRPr="00731C62">
        <w:rPr>
          <w:rFonts w:ascii="Times New Roman" w:eastAsia="Arial" w:hAnsi="Times New Roman" w:cs="Times New Roman"/>
          <w:sz w:val="24"/>
          <w:szCs w:val="24"/>
        </w:rPr>
        <w:t xml:space="preserve"> Esta Resolução regulamenta</w:t>
      </w:r>
      <w:r w:rsidR="00EF02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4544" w:rsidRPr="00731C62">
        <w:rPr>
          <w:rFonts w:ascii="Times New Roman" w:eastAsia="Arial" w:hAnsi="Times New Roman" w:cs="Times New Roman"/>
          <w:sz w:val="24"/>
          <w:szCs w:val="24"/>
        </w:rPr>
        <w:t>o Programa de Residência Jurídica</w:t>
      </w:r>
      <w:r w:rsidR="00EF02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0251" w:rsidRPr="00731C62">
        <w:rPr>
          <w:rFonts w:ascii="Times New Roman" w:eastAsia="Arial" w:hAnsi="Times New Roman" w:cs="Times New Roman"/>
          <w:sz w:val="24"/>
          <w:szCs w:val="24"/>
        </w:rPr>
        <w:t xml:space="preserve">no âmbito da </w:t>
      </w:r>
      <w:r w:rsidR="00EF0251">
        <w:rPr>
          <w:rFonts w:ascii="Times New Roman" w:hAnsi="Times New Roman" w:cs="Times New Roman"/>
          <w:sz w:val="24"/>
          <w:szCs w:val="24"/>
        </w:rPr>
        <w:t>Procuradoria-</w:t>
      </w:r>
      <w:r w:rsidR="00EF0251" w:rsidRPr="00731C62">
        <w:rPr>
          <w:rFonts w:ascii="Times New Roman" w:hAnsi="Times New Roman" w:cs="Times New Roman"/>
          <w:sz w:val="24"/>
          <w:szCs w:val="24"/>
        </w:rPr>
        <w:t>Geral do Estado do Espírito Santo</w:t>
      </w:r>
      <w:r w:rsidR="001F6169" w:rsidRPr="00731C62">
        <w:rPr>
          <w:rFonts w:ascii="Times New Roman" w:hAnsi="Times New Roman" w:cs="Times New Roman"/>
          <w:sz w:val="24"/>
          <w:szCs w:val="24"/>
        </w:rPr>
        <w:t>.</w:t>
      </w:r>
    </w:p>
    <w:p w:rsidR="00E97342" w:rsidRDefault="001F6169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0A84">
        <w:rPr>
          <w:rFonts w:ascii="Times New Roman" w:hAnsi="Times New Roman" w:cs="Times New Roman"/>
          <w:b/>
          <w:sz w:val="24"/>
          <w:szCs w:val="24"/>
        </w:rPr>
        <w:t>Art. 2</w:t>
      </w:r>
      <w:r w:rsidR="0064401F" w:rsidRPr="00040A84">
        <w:rPr>
          <w:rFonts w:ascii="Times New Roman" w:hAnsi="Times New Roman" w:cs="Times New Roman"/>
          <w:b/>
          <w:sz w:val="24"/>
          <w:szCs w:val="24"/>
        </w:rPr>
        <w:t>º</w:t>
      </w:r>
      <w:r w:rsidR="0064401F" w:rsidRPr="00731C62">
        <w:rPr>
          <w:rFonts w:ascii="Times New Roman" w:hAnsi="Times New Roman" w:cs="Times New Roman"/>
          <w:sz w:val="24"/>
          <w:szCs w:val="24"/>
        </w:rPr>
        <w:t xml:space="preserve"> - O Programa de Residência Jurídica </w:t>
      </w:r>
      <w:r w:rsidR="00BC7501">
        <w:rPr>
          <w:rFonts w:ascii="Times New Roman" w:hAnsi="Times New Roman" w:cs="Times New Roman"/>
          <w:sz w:val="24"/>
          <w:szCs w:val="24"/>
        </w:rPr>
        <w:t>tem por objetivo</w:t>
      </w:r>
      <w:r w:rsidR="0064401F" w:rsidRPr="00731C62">
        <w:rPr>
          <w:rFonts w:ascii="Times New Roman" w:hAnsi="Times New Roman" w:cs="Times New Roman"/>
          <w:sz w:val="24"/>
          <w:szCs w:val="24"/>
        </w:rPr>
        <w:t xml:space="preserve"> proporcionar con</w:t>
      </w:r>
      <w:r w:rsidR="001043F6" w:rsidRPr="00731C62">
        <w:rPr>
          <w:rFonts w:ascii="Times New Roman" w:hAnsi="Times New Roman" w:cs="Times New Roman"/>
          <w:sz w:val="24"/>
          <w:szCs w:val="24"/>
        </w:rPr>
        <w:t xml:space="preserve">hecimento </w:t>
      </w:r>
      <w:r w:rsidR="00BC7501">
        <w:rPr>
          <w:rFonts w:ascii="Times New Roman" w:hAnsi="Times New Roman" w:cs="Times New Roman"/>
          <w:sz w:val="24"/>
          <w:szCs w:val="24"/>
        </w:rPr>
        <w:t>jurídico aos residentes</w:t>
      </w:r>
      <w:r w:rsidR="000E24AB">
        <w:rPr>
          <w:rFonts w:ascii="Times New Roman" w:hAnsi="Times New Roman" w:cs="Times New Roman"/>
          <w:sz w:val="24"/>
          <w:szCs w:val="24"/>
        </w:rPr>
        <w:t xml:space="preserve"> jurídicos</w:t>
      </w:r>
      <w:r w:rsidR="00BC7501">
        <w:rPr>
          <w:rFonts w:ascii="Times New Roman" w:hAnsi="Times New Roman" w:cs="Times New Roman"/>
          <w:sz w:val="24"/>
          <w:szCs w:val="24"/>
        </w:rPr>
        <w:t xml:space="preserve">, desenvolver </w:t>
      </w:r>
      <w:r w:rsidR="00E97342">
        <w:rPr>
          <w:rFonts w:ascii="Times New Roman" w:hAnsi="Times New Roman" w:cs="Times New Roman"/>
          <w:sz w:val="24"/>
          <w:szCs w:val="24"/>
        </w:rPr>
        <w:t xml:space="preserve">estudos </w:t>
      </w:r>
      <w:r w:rsidR="00E97342" w:rsidRPr="00731C62">
        <w:rPr>
          <w:rFonts w:ascii="Times New Roman" w:hAnsi="Times New Roman" w:cs="Times New Roman"/>
          <w:sz w:val="24"/>
          <w:szCs w:val="24"/>
        </w:rPr>
        <w:t>que resultem em sugestões e respostas às ações das políticas públicas estaduais</w:t>
      </w:r>
      <w:r w:rsidR="00E97342">
        <w:rPr>
          <w:rFonts w:ascii="Times New Roman" w:hAnsi="Times New Roman" w:cs="Times New Roman"/>
          <w:sz w:val="24"/>
          <w:szCs w:val="24"/>
        </w:rPr>
        <w:t xml:space="preserve"> </w:t>
      </w:r>
      <w:r w:rsidR="00BC7501">
        <w:rPr>
          <w:rFonts w:ascii="Times New Roman" w:hAnsi="Times New Roman" w:cs="Times New Roman"/>
          <w:sz w:val="24"/>
          <w:szCs w:val="24"/>
        </w:rPr>
        <w:t>e promover a int</w:t>
      </w:r>
      <w:r w:rsidR="00E97342">
        <w:rPr>
          <w:rFonts w:ascii="Times New Roman" w:hAnsi="Times New Roman" w:cs="Times New Roman"/>
          <w:sz w:val="24"/>
          <w:szCs w:val="24"/>
        </w:rPr>
        <w:t xml:space="preserve">egração dos residentes às atividades práticas desenvolvidas pelos Procuradores do Estado na defesa dos interesses do Estado e da sociedade, </w:t>
      </w:r>
      <w:r w:rsidR="001043F6" w:rsidRPr="00731C62">
        <w:rPr>
          <w:rFonts w:ascii="Times New Roman" w:hAnsi="Times New Roman" w:cs="Times New Roman"/>
          <w:sz w:val="24"/>
          <w:szCs w:val="24"/>
        </w:rPr>
        <w:t>sendo destinado</w:t>
      </w:r>
      <w:r w:rsidR="00E97342">
        <w:rPr>
          <w:rFonts w:ascii="Times New Roman" w:hAnsi="Times New Roman" w:cs="Times New Roman"/>
          <w:sz w:val="24"/>
          <w:szCs w:val="24"/>
        </w:rPr>
        <w:t>:</w:t>
      </w:r>
    </w:p>
    <w:p w:rsidR="00E97342" w:rsidRDefault="00E97342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34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A5">
        <w:rPr>
          <w:rFonts w:ascii="Times New Roman" w:hAnsi="Times New Roman" w:cs="Times New Roman"/>
          <w:sz w:val="24"/>
          <w:szCs w:val="24"/>
        </w:rPr>
        <w:t>b</w:t>
      </w:r>
      <w:r w:rsidR="001043F6" w:rsidRPr="00731C62">
        <w:rPr>
          <w:rFonts w:ascii="Times New Roman" w:hAnsi="Times New Roman" w:cs="Times New Roman"/>
          <w:sz w:val="24"/>
          <w:szCs w:val="24"/>
        </w:rPr>
        <w:t>acharéis em Direito que estejam cursando Especialização, Mestr</w:t>
      </w:r>
      <w:r>
        <w:rPr>
          <w:rFonts w:ascii="Times New Roman" w:hAnsi="Times New Roman" w:cs="Times New Roman"/>
          <w:sz w:val="24"/>
          <w:szCs w:val="24"/>
        </w:rPr>
        <w:t>ado, Doutorado ou Pós-Doutorado;</w:t>
      </w:r>
    </w:p>
    <w:p w:rsidR="00E97342" w:rsidRDefault="00E97342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34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3F6" w:rsidRPr="00731C62">
        <w:rPr>
          <w:rFonts w:ascii="Times New Roman" w:hAnsi="Times New Roman" w:cs="Times New Roman"/>
          <w:sz w:val="24"/>
          <w:szCs w:val="24"/>
        </w:rPr>
        <w:t xml:space="preserve">egressos de </w:t>
      </w:r>
      <w:r>
        <w:rPr>
          <w:rFonts w:ascii="Times New Roman" w:hAnsi="Times New Roman" w:cs="Times New Roman"/>
          <w:sz w:val="24"/>
          <w:szCs w:val="24"/>
        </w:rPr>
        <w:t>Cursos de Graduação há no máximo 5 (cinco) anos</w:t>
      </w:r>
      <w:r w:rsidR="00BA0815">
        <w:rPr>
          <w:rFonts w:ascii="Times New Roman" w:hAnsi="Times New Roman" w:cs="Times New Roman"/>
          <w:sz w:val="24"/>
          <w:szCs w:val="24"/>
        </w:rPr>
        <w:t>.</w:t>
      </w:r>
    </w:p>
    <w:p w:rsidR="00D3790F" w:rsidRPr="00731C62" w:rsidRDefault="00D3790F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90F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731C62">
        <w:rPr>
          <w:rFonts w:ascii="Times New Roman" w:hAnsi="Times New Roman" w:cs="Times New Roman"/>
          <w:sz w:val="24"/>
          <w:szCs w:val="24"/>
        </w:rPr>
        <w:t xml:space="preserve">- </w:t>
      </w:r>
      <w:r w:rsidR="00E063BC" w:rsidRPr="00BA0815">
        <w:rPr>
          <w:rFonts w:ascii="Times New Roman" w:hAnsi="Times New Roman" w:cs="Times New Roman"/>
          <w:sz w:val="24"/>
          <w:szCs w:val="24"/>
        </w:rPr>
        <w:t xml:space="preserve">Os residentes </w:t>
      </w:r>
      <w:r w:rsidR="00B35FBB">
        <w:rPr>
          <w:rFonts w:ascii="Times New Roman" w:hAnsi="Times New Roman" w:cs="Times New Roman"/>
          <w:sz w:val="24"/>
          <w:szCs w:val="24"/>
        </w:rPr>
        <w:t xml:space="preserve">jurídicos </w:t>
      </w:r>
      <w:r w:rsidR="00E063BC" w:rsidRPr="00BA0815">
        <w:rPr>
          <w:rFonts w:ascii="Times New Roman" w:hAnsi="Times New Roman" w:cs="Times New Roman"/>
          <w:sz w:val="24"/>
          <w:szCs w:val="24"/>
        </w:rPr>
        <w:t xml:space="preserve">receberão </w:t>
      </w:r>
      <w:r w:rsidRPr="00731C62">
        <w:rPr>
          <w:rFonts w:ascii="Times New Roman" w:hAnsi="Times New Roman" w:cs="Times New Roman"/>
          <w:sz w:val="24"/>
          <w:szCs w:val="24"/>
        </w:rPr>
        <w:t>bolsa-auxílio mensal</w:t>
      </w:r>
      <w:r w:rsidR="00E97342">
        <w:rPr>
          <w:rFonts w:ascii="Times New Roman" w:hAnsi="Times New Roman" w:cs="Times New Roman"/>
          <w:sz w:val="24"/>
          <w:szCs w:val="24"/>
        </w:rPr>
        <w:t>,</w:t>
      </w:r>
      <w:r w:rsidRPr="00731C62">
        <w:rPr>
          <w:rFonts w:ascii="Times New Roman" w:hAnsi="Times New Roman" w:cs="Times New Roman"/>
          <w:sz w:val="24"/>
          <w:szCs w:val="24"/>
        </w:rPr>
        <w:t xml:space="preserve"> de acordo com a categoria ocupada pelo beneficiário.</w:t>
      </w:r>
    </w:p>
    <w:p w:rsidR="00D3790F" w:rsidRPr="005A4F79" w:rsidRDefault="00D3790F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4F79"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shd w:val="clear" w:color="auto" w:fill="FFFFFF"/>
        </w:rPr>
        <w:t xml:space="preserve">§ 1º </w:t>
      </w:r>
      <w:r w:rsidRPr="005A4F79"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  <w:t>- A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>Bolsa Residente Jurídico Profissional, destinada a profissionais egressos de curso de Graduação há no máximo 05 (cinco)</w:t>
      </w:r>
      <w:r w:rsidR="00E97342"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 anos,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 t</w:t>
      </w:r>
      <w:r w:rsidRPr="005A4F79">
        <w:rPr>
          <w:rFonts w:ascii="Times New Roman" w:hAnsi="Times New Roman" w:cs="Times New Roman"/>
          <w:strike/>
          <w:sz w:val="24"/>
          <w:szCs w:val="24"/>
        </w:rPr>
        <w:t>erá o valor de 650</w:t>
      </w:r>
      <w:r w:rsidR="00164F5E" w:rsidRPr="005A4F79">
        <w:rPr>
          <w:rFonts w:ascii="Times New Roman" w:hAnsi="Times New Roman" w:cs="Times New Roman"/>
          <w:strike/>
          <w:sz w:val="24"/>
          <w:szCs w:val="24"/>
        </w:rPr>
        <w:t xml:space="preserve"> (seiscentos e cinquenta)</w:t>
      </w:r>
      <w:r w:rsidRPr="005A4F7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5A4F79">
        <w:rPr>
          <w:rFonts w:ascii="Times New Roman" w:hAnsi="Times New Roman" w:cs="Times New Roman"/>
          <w:strike/>
          <w:sz w:val="24"/>
          <w:szCs w:val="24"/>
        </w:rPr>
        <w:t>VRTE´s</w:t>
      </w:r>
      <w:proofErr w:type="spellEnd"/>
      <w:r w:rsidRPr="005A4F79">
        <w:rPr>
          <w:rFonts w:ascii="Times New Roman" w:hAnsi="Times New Roman" w:cs="Times New Roman"/>
          <w:strike/>
          <w:sz w:val="24"/>
          <w:szCs w:val="24"/>
        </w:rPr>
        <w:t>.</w:t>
      </w:r>
      <w:r w:rsidR="005A4F7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A4F79" w:rsidRPr="005A4F79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5A4F79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 304/2018)</w:t>
      </w:r>
    </w:p>
    <w:p w:rsidR="00D3790F" w:rsidRPr="005A4F79" w:rsidRDefault="00D3790F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</w:pPr>
      <w:r w:rsidRPr="005A4F79"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shd w:val="clear" w:color="auto" w:fill="FFFFFF"/>
        </w:rPr>
        <w:t>§ 2º</w:t>
      </w:r>
      <w:r w:rsidRPr="005A4F79"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  <w:t xml:space="preserve"> - A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Bolsa Residente Jurídico Estudantil, destinada a estudantes matriculados em cursos de Pós-Graduação, terá valores distintos conforme a vinculação do residente a cursos de Especialização, Mestrado, </w:t>
      </w:r>
      <w:proofErr w:type="gramStart"/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>Doutorado</w:t>
      </w:r>
      <w:proofErr w:type="gramEnd"/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 ou Pós-Doutorado, observada a seguinte gradação:</w:t>
      </w:r>
      <w:r w:rsid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 </w:t>
      </w:r>
      <w:r w:rsidR="005A4F79" w:rsidRPr="005A4F79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5A4F79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 304/2018)</w:t>
      </w:r>
    </w:p>
    <w:p w:rsidR="00D3790F" w:rsidRPr="005A4F79" w:rsidRDefault="00D3790F" w:rsidP="00E436A2">
      <w:pPr>
        <w:pStyle w:val="SemEspaamento"/>
        <w:spacing w:before="240" w:after="240" w:line="300" w:lineRule="exact"/>
        <w:ind w:left="567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5A4F79">
        <w:rPr>
          <w:rFonts w:ascii="Times New Roman" w:hAnsi="Times New Roman" w:cs="Times New Roman"/>
          <w:b/>
          <w:strike/>
          <w:color w:val="000000"/>
          <w:sz w:val="24"/>
          <w:szCs w:val="24"/>
          <w:shd w:val="clear" w:color="auto" w:fill="FFFFFF"/>
        </w:rPr>
        <w:t>I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 </w:t>
      </w:r>
      <w:r w:rsidR="00A62229"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>–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2229"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>residentes</w:t>
      </w:r>
      <w:proofErr w:type="gramEnd"/>
      <w:r w:rsidR="00A62229"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 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matriculados em </w:t>
      </w:r>
      <w:r w:rsidR="00E97342"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>C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ursos de </w:t>
      </w:r>
      <w:r w:rsidR="00E97342"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>E</w:t>
      </w:r>
      <w:r w:rsidRPr="005A4F79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</w:rPr>
        <w:t xml:space="preserve">specialização: </w:t>
      </w:r>
      <w:r w:rsidR="00CA224A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650</w:t>
      </w:r>
      <w:r w:rsidR="008E794A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(</w:t>
      </w:r>
      <w:r w:rsidR="00CA224A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seiscentos e cinquenta</w:t>
      </w:r>
      <w:r w:rsidR="008E794A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)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  <w:proofErr w:type="spellStart"/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VRTE´s</w:t>
      </w:r>
      <w:proofErr w:type="spellEnd"/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;</w:t>
      </w:r>
      <w:r w:rsid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  <w:r w:rsidR="005A4F79" w:rsidRPr="005A4F79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5A4F79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 304/2018)</w:t>
      </w:r>
    </w:p>
    <w:p w:rsidR="00D3790F" w:rsidRPr="005A4F79" w:rsidRDefault="00D3790F" w:rsidP="00E436A2">
      <w:pPr>
        <w:pStyle w:val="SemEspaamento"/>
        <w:spacing w:before="240" w:after="240" w:line="300" w:lineRule="exact"/>
        <w:ind w:left="567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5A4F79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t>II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- </w:t>
      </w:r>
      <w:proofErr w:type="gramStart"/>
      <w:r w:rsidR="00A62229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residentes</w:t>
      </w:r>
      <w:proofErr w:type="gramEnd"/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matriculados em </w:t>
      </w:r>
      <w:r w:rsidR="00E97342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C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ursos de </w:t>
      </w:r>
      <w:r w:rsidR="00E97342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M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estrado: 750 </w:t>
      </w:r>
      <w:r w:rsidR="008E794A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(setecentos e cinquenta) </w:t>
      </w:r>
      <w:proofErr w:type="spellStart"/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VRTE´s</w:t>
      </w:r>
      <w:proofErr w:type="spellEnd"/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;</w:t>
      </w:r>
      <w:r w:rsidR="00FD70B1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  <w:r w:rsidR="00FD70B1" w:rsidRPr="005A4F79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FD70B1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 304/2018)</w:t>
      </w:r>
    </w:p>
    <w:p w:rsidR="00D3790F" w:rsidRPr="00BA0815" w:rsidRDefault="00D3790F" w:rsidP="00E436A2">
      <w:pPr>
        <w:pStyle w:val="SemEspaamento"/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F79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lastRenderedPageBreak/>
        <w:t>III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- </w:t>
      </w:r>
      <w:r w:rsidR="00A62229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residentes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matriculados em cursos de </w:t>
      </w:r>
      <w:r w:rsidR="00E97342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D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outorado e </w:t>
      </w:r>
      <w:r w:rsidR="00E97342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Pós-D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outorado: 800</w:t>
      </w:r>
      <w:r w:rsidR="00D60CCB"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(oitocentos)</w:t>
      </w:r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  <w:proofErr w:type="spellStart"/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VRTE´s</w:t>
      </w:r>
      <w:proofErr w:type="spellEnd"/>
      <w:r w:rsidRPr="005A4F79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>.</w:t>
      </w:r>
      <w:r w:rsidR="00FD70B1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  <w:r w:rsidR="00FD70B1" w:rsidRPr="005A4F79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FD70B1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 304/2018)</w:t>
      </w:r>
    </w:p>
    <w:p w:rsidR="00D3790F" w:rsidRDefault="00D3790F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90F"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62">
        <w:rPr>
          <w:rFonts w:ascii="Times New Roman" w:hAnsi="Times New Roman" w:cs="Times New Roman"/>
          <w:sz w:val="24"/>
          <w:szCs w:val="24"/>
        </w:rPr>
        <w:t xml:space="preserve">- O residente poderá permanecer no Programa por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(doze) meses, prorrogáveis</w:t>
      </w:r>
      <w:r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única </w:t>
      </w:r>
      <w:r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vez, por igual período</w:t>
      </w:r>
      <w:r w:rsidR="00532ADA">
        <w:rPr>
          <w:rFonts w:ascii="Times New Roman" w:hAnsi="Times New Roman" w:cs="Times New Roman"/>
          <w:sz w:val="24"/>
          <w:szCs w:val="24"/>
        </w:rPr>
        <w:t>.</w:t>
      </w:r>
    </w:p>
    <w:p w:rsidR="00D3790F" w:rsidRPr="00E436A2" w:rsidRDefault="003B45E9" w:rsidP="00E436A2">
      <w:pPr>
        <w:spacing w:before="240" w:after="240" w:line="30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TÍTULO</w:t>
      </w:r>
      <w:r w:rsidR="00787DAC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 II – Da a</w:t>
      </w:r>
      <w:r w:rsidR="008F24B7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dmissão dos </w:t>
      </w:r>
      <w:r w:rsidR="00261B09" w:rsidRPr="00E436A2">
        <w:rPr>
          <w:rFonts w:ascii="Times New Roman" w:hAnsi="Times New Roman" w:cs="Times New Roman"/>
          <w:b/>
          <w:caps/>
          <w:sz w:val="24"/>
          <w:szCs w:val="24"/>
        </w:rPr>
        <w:t>r</w:t>
      </w:r>
      <w:r w:rsidR="008F24B7" w:rsidRPr="00E436A2">
        <w:rPr>
          <w:rFonts w:ascii="Times New Roman" w:hAnsi="Times New Roman" w:cs="Times New Roman"/>
          <w:b/>
          <w:caps/>
          <w:sz w:val="24"/>
          <w:szCs w:val="24"/>
        </w:rPr>
        <w:t>esidentes no Programa</w:t>
      </w:r>
    </w:p>
    <w:p w:rsidR="008F24B7" w:rsidRDefault="008F24B7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24B7">
        <w:rPr>
          <w:rFonts w:ascii="Times New Roman" w:hAnsi="Times New Roman" w:cs="Times New Roman"/>
          <w:b/>
          <w:sz w:val="24"/>
          <w:szCs w:val="24"/>
        </w:rPr>
        <w:t>Art. 5º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Os residentes </w:t>
      </w:r>
      <w:r w:rsidR="00BB7A93">
        <w:rPr>
          <w:rFonts w:ascii="Times New Roman" w:hAnsi="Times New Roman" w:cs="Times New Roman"/>
          <w:sz w:val="24"/>
          <w:szCs w:val="24"/>
        </w:rPr>
        <w:t xml:space="preserve">jurídicos </w:t>
      </w:r>
      <w:r w:rsidRPr="00731C62">
        <w:rPr>
          <w:rFonts w:ascii="Times New Roman" w:hAnsi="Times New Roman" w:cs="Times New Roman"/>
          <w:sz w:val="24"/>
          <w:szCs w:val="24"/>
        </w:rPr>
        <w:t xml:space="preserve">serão admitidos mediante exame de seleção, </w:t>
      </w:r>
      <w:r>
        <w:rPr>
          <w:rFonts w:ascii="Times New Roman" w:hAnsi="Times New Roman" w:cs="Times New Roman"/>
          <w:sz w:val="24"/>
          <w:szCs w:val="24"/>
        </w:rPr>
        <w:t xml:space="preserve">a ser aplicado pela </w:t>
      </w:r>
      <w:r w:rsidR="00FF600B">
        <w:rPr>
          <w:rFonts w:ascii="Times New Roman" w:hAnsi="Times New Roman" w:cs="Times New Roman"/>
          <w:sz w:val="24"/>
          <w:szCs w:val="24"/>
        </w:rPr>
        <w:t>Escola Superio</w:t>
      </w:r>
      <w:r w:rsidR="008C2AC4">
        <w:rPr>
          <w:rFonts w:ascii="Times New Roman" w:hAnsi="Times New Roman" w:cs="Times New Roman"/>
          <w:sz w:val="24"/>
          <w:szCs w:val="24"/>
        </w:rPr>
        <w:t>r da Procuradoria-</w:t>
      </w:r>
      <w:r w:rsidR="00FF600B">
        <w:rPr>
          <w:rFonts w:ascii="Times New Roman" w:hAnsi="Times New Roman" w:cs="Times New Roman"/>
          <w:sz w:val="24"/>
          <w:szCs w:val="24"/>
        </w:rPr>
        <w:t xml:space="preserve">Geral do Estado - </w:t>
      </w:r>
      <w:r>
        <w:rPr>
          <w:rFonts w:ascii="Times New Roman" w:hAnsi="Times New Roman" w:cs="Times New Roman"/>
          <w:sz w:val="24"/>
          <w:szCs w:val="24"/>
        </w:rPr>
        <w:t xml:space="preserve">ESPGE, </w:t>
      </w:r>
      <w:r w:rsidRPr="00731C62">
        <w:rPr>
          <w:rFonts w:ascii="Times New Roman" w:hAnsi="Times New Roman" w:cs="Times New Roman"/>
          <w:sz w:val="24"/>
          <w:szCs w:val="24"/>
        </w:rPr>
        <w:t>que consistirá na realização de prova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objetiva e</w:t>
      </w:r>
      <w:r w:rsidR="00A63243">
        <w:rPr>
          <w:rFonts w:ascii="Times New Roman" w:hAnsi="Times New Roman" w:cs="Times New Roman"/>
          <w:sz w:val="24"/>
          <w:szCs w:val="24"/>
        </w:rPr>
        <w:t>/ou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62">
        <w:rPr>
          <w:rFonts w:ascii="Times New Roman" w:hAnsi="Times New Roman" w:cs="Times New Roman"/>
          <w:sz w:val="24"/>
          <w:szCs w:val="24"/>
        </w:rPr>
        <w:t>discursiva.</w:t>
      </w:r>
    </w:p>
    <w:p w:rsidR="008F24B7" w:rsidRPr="00731C62" w:rsidRDefault="008F24B7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24B7">
        <w:rPr>
          <w:rFonts w:ascii="Times New Roman" w:hAnsi="Times New Roman" w:cs="Times New Roman"/>
          <w:b/>
          <w:sz w:val="24"/>
          <w:szCs w:val="24"/>
        </w:rPr>
        <w:t>Art. 6º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O exame de seleção será regido por edital no qual constará o número de vagas oferecidas </w:t>
      </w:r>
      <w:r w:rsidRPr="008F24B7">
        <w:rPr>
          <w:rFonts w:ascii="Times New Roman" w:hAnsi="Times New Roman" w:cs="Times New Roman"/>
          <w:sz w:val="24"/>
          <w:szCs w:val="24"/>
        </w:rPr>
        <w:t>por categoria</w:t>
      </w:r>
      <w:r w:rsidR="00557C76">
        <w:rPr>
          <w:rFonts w:ascii="Times New Roman" w:hAnsi="Times New Roman" w:cs="Times New Roman"/>
          <w:sz w:val="24"/>
          <w:szCs w:val="24"/>
        </w:rPr>
        <w:t>,</w:t>
      </w:r>
      <w:r w:rsidRPr="00731C62">
        <w:rPr>
          <w:rFonts w:ascii="Times New Roman" w:hAnsi="Times New Roman" w:cs="Times New Roman"/>
          <w:sz w:val="24"/>
          <w:szCs w:val="24"/>
        </w:rPr>
        <w:t xml:space="preserve"> o conteúdo programá</w:t>
      </w:r>
      <w:r>
        <w:rPr>
          <w:rFonts w:ascii="Times New Roman" w:hAnsi="Times New Roman" w:cs="Times New Roman"/>
          <w:sz w:val="24"/>
          <w:szCs w:val="24"/>
        </w:rPr>
        <w:t xml:space="preserve">tico </w:t>
      </w:r>
      <w:r w:rsidR="00E97342">
        <w:rPr>
          <w:rFonts w:ascii="Times New Roman" w:hAnsi="Times New Roman" w:cs="Times New Roman"/>
          <w:sz w:val="24"/>
          <w:szCs w:val="24"/>
        </w:rPr>
        <w:t xml:space="preserve">que será objeto de </w:t>
      </w:r>
      <w:r>
        <w:rPr>
          <w:rFonts w:ascii="Times New Roman" w:hAnsi="Times New Roman" w:cs="Times New Roman"/>
          <w:sz w:val="24"/>
          <w:szCs w:val="24"/>
        </w:rPr>
        <w:t>avalia</w:t>
      </w:r>
      <w:r w:rsidR="00E97342">
        <w:rPr>
          <w:rFonts w:ascii="Times New Roman" w:hAnsi="Times New Roman" w:cs="Times New Roman"/>
          <w:sz w:val="24"/>
          <w:szCs w:val="24"/>
        </w:rPr>
        <w:t>ção</w:t>
      </w:r>
      <w:r w:rsidR="00557C76">
        <w:rPr>
          <w:rFonts w:ascii="Times New Roman" w:hAnsi="Times New Roman" w:cs="Times New Roman"/>
          <w:sz w:val="24"/>
          <w:szCs w:val="24"/>
        </w:rPr>
        <w:t xml:space="preserve"> e a </w:t>
      </w:r>
      <w:r w:rsidR="00B3728D">
        <w:rPr>
          <w:rFonts w:ascii="Times New Roman" w:hAnsi="Times New Roman" w:cs="Times New Roman"/>
          <w:sz w:val="24"/>
          <w:szCs w:val="24"/>
        </w:rPr>
        <w:t>b</w:t>
      </w:r>
      <w:r w:rsidRPr="00731C62">
        <w:rPr>
          <w:rFonts w:ascii="Times New Roman" w:hAnsi="Times New Roman" w:cs="Times New Roman"/>
          <w:sz w:val="24"/>
          <w:szCs w:val="24"/>
        </w:rPr>
        <w:t>anca responsável pelo Exame de Seleção</w:t>
      </w:r>
      <w:r w:rsidR="00D26325">
        <w:rPr>
          <w:rFonts w:ascii="Times New Roman" w:hAnsi="Times New Roman" w:cs="Times New Roman"/>
          <w:sz w:val="24"/>
          <w:szCs w:val="24"/>
        </w:rPr>
        <w:t>.</w:t>
      </w:r>
    </w:p>
    <w:p w:rsidR="008F24B7" w:rsidRDefault="009D5B51" w:rsidP="00E844DC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24B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32084">
        <w:rPr>
          <w:rFonts w:ascii="Times New Roman" w:hAnsi="Times New Roman" w:cs="Times New Roman"/>
          <w:b/>
          <w:sz w:val="24"/>
          <w:szCs w:val="24"/>
        </w:rPr>
        <w:t>7</w:t>
      </w:r>
      <w:r w:rsidRPr="008F24B7">
        <w:rPr>
          <w:rFonts w:ascii="Times New Roman" w:hAnsi="Times New Roman" w:cs="Times New Roman"/>
          <w:b/>
          <w:sz w:val="24"/>
          <w:szCs w:val="24"/>
        </w:rPr>
        <w:t>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</w:t>
      </w:r>
      <w:r w:rsidR="008F24B7" w:rsidRPr="00D379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44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Os candidatos às </w:t>
      </w:r>
      <w:r w:rsidR="00E844DC"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Bolsa</w:t>
      </w:r>
      <w:r w:rsidR="00E84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844DC"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Residente Jurídico Profissional</w:t>
      </w:r>
      <w:r w:rsidR="00E84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Estudantil</w:t>
      </w:r>
      <w:r w:rsidR="00E844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F24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se submeterão, indistintamente, </w:t>
      </w:r>
      <w:r w:rsidR="00E844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às provas objetiva e/ou discursiva</w:t>
      </w:r>
      <w:r w:rsidR="008F2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D5B51" w:rsidRDefault="009D5B51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24B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07484">
        <w:rPr>
          <w:rFonts w:ascii="Times New Roman" w:hAnsi="Times New Roman" w:cs="Times New Roman"/>
          <w:b/>
          <w:sz w:val="24"/>
          <w:szCs w:val="24"/>
        </w:rPr>
        <w:t>8</w:t>
      </w:r>
      <w:r w:rsidRPr="008F24B7">
        <w:rPr>
          <w:rFonts w:ascii="Times New Roman" w:hAnsi="Times New Roman" w:cs="Times New Roman"/>
          <w:b/>
          <w:sz w:val="24"/>
          <w:szCs w:val="24"/>
        </w:rPr>
        <w:t>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</w:t>
      </w:r>
      <w:r w:rsidRPr="00D379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Os aprovados serão contratados </w:t>
      </w:r>
      <w:r w:rsidR="006F54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com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observância da ordem de classificação, mas a sua designação para atuação no âmbito da PGE/ES atenderá exclusivamente ao interesse da Administração.</w:t>
      </w:r>
    </w:p>
    <w:p w:rsidR="00664544" w:rsidRPr="00E436A2" w:rsidRDefault="003B45E9" w:rsidP="00E436A2">
      <w:pPr>
        <w:spacing w:before="240" w:after="240" w:line="30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TÍTULO </w:t>
      </w:r>
      <w:r w:rsidR="00787DAC" w:rsidRPr="00E436A2">
        <w:rPr>
          <w:rFonts w:ascii="Times New Roman" w:hAnsi="Times New Roman" w:cs="Times New Roman"/>
          <w:b/>
          <w:caps/>
          <w:sz w:val="24"/>
          <w:szCs w:val="24"/>
        </w:rPr>
        <w:t>III – Das at</w:t>
      </w:r>
      <w:r w:rsidR="001816C3" w:rsidRPr="00E436A2">
        <w:rPr>
          <w:rFonts w:ascii="Times New Roman" w:hAnsi="Times New Roman" w:cs="Times New Roman"/>
          <w:b/>
          <w:caps/>
          <w:sz w:val="24"/>
          <w:szCs w:val="24"/>
        </w:rPr>
        <w:t>ividades</w:t>
      </w:r>
      <w:r w:rsidR="00B847F8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 a serem desenvolvidas</w:t>
      </w:r>
    </w:p>
    <w:p w:rsidR="001816C3" w:rsidRDefault="0064401F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0A8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07484">
        <w:rPr>
          <w:rFonts w:ascii="Times New Roman" w:hAnsi="Times New Roman" w:cs="Times New Roman"/>
          <w:b/>
          <w:sz w:val="24"/>
          <w:szCs w:val="24"/>
        </w:rPr>
        <w:t>9º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 w:rsidR="001043F6" w:rsidRPr="00731C62">
        <w:rPr>
          <w:rFonts w:ascii="Times New Roman" w:hAnsi="Times New Roman" w:cs="Times New Roman"/>
          <w:sz w:val="24"/>
          <w:szCs w:val="24"/>
        </w:rPr>
        <w:t>A Residência Jurídica comporta atividades teóricas e práticas</w:t>
      </w:r>
      <w:r w:rsidR="001816C3">
        <w:rPr>
          <w:rFonts w:ascii="Times New Roman" w:hAnsi="Times New Roman" w:cs="Times New Roman"/>
          <w:sz w:val="24"/>
          <w:szCs w:val="24"/>
        </w:rPr>
        <w:t>.</w:t>
      </w:r>
    </w:p>
    <w:p w:rsidR="00442FAA" w:rsidRDefault="00442FAA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2FA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07484">
        <w:rPr>
          <w:rFonts w:ascii="Times New Roman" w:hAnsi="Times New Roman" w:cs="Times New Roman"/>
          <w:b/>
          <w:sz w:val="24"/>
          <w:szCs w:val="24"/>
        </w:rPr>
        <w:t>0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As atividades teóricas consistem na submissão dos residentes a </w:t>
      </w:r>
      <w:r w:rsidRPr="00731C62">
        <w:rPr>
          <w:rFonts w:ascii="Times New Roman" w:hAnsi="Times New Roman" w:cs="Times New Roman"/>
          <w:sz w:val="24"/>
          <w:szCs w:val="24"/>
        </w:rPr>
        <w:t xml:space="preserve">aulas e palestras </w:t>
      </w:r>
      <w:r>
        <w:rPr>
          <w:rFonts w:ascii="Times New Roman" w:hAnsi="Times New Roman" w:cs="Times New Roman"/>
          <w:sz w:val="24"/>
          <w:szCs w:val="24"/>
        </w:rPr>
        <w:t xml:space="preserve">realizadas pela </w:t>
      </w:r>
      <w:r w:rsidRPr="00731C62">
        <w:rPr>
          <w:rFonts w:ascii="Times New Roman" w:eastAsia="Arial" w:hAnsi="Times New Roman" w:cs="Times New Roman"/>
          <w:sz w:val="24"/>
          <w:szCs w:val="24"/>
        </w:rPr>
        <w:t>ESPGE</w:t>
      </w:r>
      <w:r>
        <w:rPr>
          <w:rFonts w:ascii="Times New Roman" w:hAnsi="Times New Roman" w:cs="Times New Roman"/>
          <w:sz w:val="24"/>
          <w:szCs w:val="24"/>
        </w:rPr>
        <w:t xml:space="preserve"> e ao desenvolvimento pesquisa acadêmica.</w:t>
      </w:r>
    </w:p>
    <w:p w:rsidR="00A8103C" w:rsidRPr="00A8103C" w:rsidRDefault="00A8103C" w:rsidP="00A8103C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As atividades teóricas dos residentes jurídicos localizados na Procuradoria da Capital Federal serão definidas pela respectiva Chefia, com o auxílio da ESPGE.</w:t>
      </w:r>
    </w:p>
    <w:p w:rsidR="00442FAA" w:rsidRDefault="00442FAA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2FA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07484">
        <w:rPr>
          <w:rFonts w:ascii="Times New Roman" w:hAnsi="Times New Roman" w:cs="Times New Roman"/>
          <w:b/>
          <w:sz w:val="24"/>
          <w:szCs w:val="24"/>
        </w:rPr>
        <w:t>1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As atividades práticas consistem no assessoramento d</w:t>
      </w:r>
      <w:r w:rsidRPr="00731C62">
        <w:rPr>
          <w:rFonts w:ascii="Times New Roman" w:hAnsi="Times New Roman" w:cs="Times New Roman"/>
          <w:sz w:val="24"/>
          <w:szCs w:val="24"/>
        </w:rPr>
        <w:t>os Procuradores do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BEC" w:rsidRPr="001170E4">
        <w:rPr>
          <w:rFonts w:ascii="Times New Roman" w:hAnsi="Times New Roman" w:cs="Times New Roman"/>
          <w:sz w:val="24"/>
          <w:szCs w:val="24"/>
        </w:rPr>
        <w:t>aos quais forem designados</w:t>
      </w:r>
      <w:r w:rsidRPr="00731C62">
        <w:rPr>
          <w:rFonts w:ascii="Times New Roman" w:hAnsi="Times New Roman" w:cs="Times New Roman"/>
          <w:sz w:val="24"/>
          <w:szCs w:val="24"/>
        </w:rPr>
        <w:t xml:space="preserve">, </w:t>
      </w:r>
      <w:r w:rsidR="001E1080">
        <w:rPr>
          <w:rFonts w:ascii="Times New Roman" w:hAnsi="Times New Roman" w:cs="Times New Roman"/>
          <w:sz w:val="24"/>
          <w:szCs w:val="24"/>
        </w:rPr>
        <w:t xml:space="preserve">que figurarão como supervisores, </w:t>
      </w:r>
      <w:r>
        <w:rPr>
          <w:rFonts w:ascii="Times New Roman" w:hAnsi="Times New Roman" w:cs="Times New Roman"/>
          <w:sz w:val="24"/>
          <w:szCs w:val="24"/>
        </w:rPr>
        <w:t xml:space="preserve">mediante realização de </w:t>
      </w:r>
      <w:r w:rsidRPr="00731C62">
        <w:rPr>
          <w:rFonts w:ascii="Times New Roman" w:hAnsi="Times New Roman" w:cs="Times New Roman"/>
          <w:sz w:val="24"/>
          <w:szCs w:val="24"/>
        </w:rPr>
        <w:t xml:space="preserve">pesquisas de legislação, doutrina e jurisprudência,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56C44">
        <w:rPr>
          <w:rFonts w:ascii="Times New Roman" w:hAnsi="Times New Roman" w:cs="Times New Roman"/>
          <w:sz w:val="24"/>
          <w:szCs w:val="24"/>
        </w:rPr>
        <w:t xml:space="preserve">auxílio na </w:t>
      </w:r>
      <w:r>
        <w:rPr>
          <w:rFonts w:ascii="Times New Roman" w:hAnsi="Times New Roman" w:cs="Times New Roman"/>
          <w:sz w:val="24"/>
          <w:szCs w:val="24"/>
        </w:rPr>
        <w:t xml:space="preserve">elaboração de </w:t>
      </w:r>
      <w:r w:rsidRPr="00731C62">
        <w:rPr>
          <w:rFonts w:ascii="Times New Roman" w:hAnsi="Times New Roman" w:cs="Times New Roman"/>
          <w:sz w:val="24"/>
          <w:szCs w:val="24"/>
        </w:rPr>
        <w:t>minutas de ofícios, relatórios, boletins e outras peças</w:t>
      </w:r>
      <w:r w:rsidR="00ED4415">
        <w:rPr>
          <w:rFonts w:ascii="Times New Roman" w:hAnsi="Times New Roman" w:cs="Times New Roman"/>
          <w:sz w:val="24"/>
          <w:szCs w:val="24"/>
        </w:rPr>
        <w:t xml:space="preserve"> referentes às atribuições d</w:t>
      </w:r>
      <w:r w:rsidR="00BF6169">
        <w:rPr>
          <w:rFonts w:ascii="Times New Roman" w:hAnsi="Times New Roman" w:cs="Times New Roman"/>
          <w:sz w:val="24"/>
          <w:szCs w:val="24"/>
        </w:rPr>
        <w:t>a Procuradoria-Geral do Estado</w:t>
      </w:r>
      <w:r w:rsidRPr="00731C62">
        <w:rPr>
          <w:rFonts w:ascii="Times New Roman" w:hAnsi="Times New Roman" w:cs="Times New Roman"/>
          <w:sz w:val="24"/>
          <w:szCs w:val="24"/>
        </w:rPr>
        <w:t>.</w:t>
      </w:r>
    </w:p>
    <w:p w:rsidR="00E83465" w:rsidRPr="00E83465" w:rsidRDefault="00E83465" w:rsidP="00E83465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4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Parágrafo único.</w:t>
      </w:r>
      <w:r w:rsidRPr="00E83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vinculação dos residentes jurídicos deverá atender, prioritariamente, os Procuradores do Estado </w:t>
      </w:r>
      <w:r w:rsidR="00250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 atuação nas Procuradorias Setoriais.</w:t>
      </w:r>
    </w:p>
    <w:p w:rsidR="001816C3" w:rsidRPr="00E436A2" w:rsidRDefault="00FB0E09" w:rsidP="00E436A2">
      <w:pPr>
        <w:spacing w:before="240" w:after="240" w:line="30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seção I</w:t>
      </w:r>
      <w:r w:rsidR="00787DAC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 – Das a</w:t>
      </w:r>
      <w:r w:rsidR="001816C3" w:rsidRPr="00E436A2">
        <w:rPr>
          <w:rFonts w:ascii="Times New Roman" w:hAnsi="Times New Roman" w:cs="Times New Roman"/>
          <w:b/>
          <w:caps/>
          <w:sz w:val="24"/>
          <w:szCs w:val="24"/>
        </w:rPr>
        <w:t>tividades de ensino e pesquisa</w:t>
      </w:r>
    </w:p>
    <w:p w:rsidR="001816C3" w:rsidRDefault="001816C3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0A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07484">
        <w:rPr>
          <w:rFonts w:ascii="Times New Roman" w:hAnsi="Times New Roman" w:cs="Times New Roman"/>
          <w:b/>
          <w:sz w:val="24"/>
          <w:szCs w:val="24"/>
        </w:rPr>
        <w:t>2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As atividades de ensino e pesquisa realizadas pela ESPGE </w:t>
      </w:r>
      <w:r w:rsidR="00FF600B">
        <w:rPr>
          <w:rFonts w:ascii="Times New Roman" w:hAnsi="Times New Roman" w:cs="Times New Roman"/>
          <w:sz w:val="24"/>
          <w:szCs w:val="24"/>
        </w:rPr>
        <w:t xml:space="preserve">seguirão </w:t>
      </w:r>
      <w:r>
        <w:rPr>
          <w:rFonts w:ascii="Times New Roman" w:hAnsi="Times New Roman" w:cs="Times New Roman"/>
          <w:sz w:val="24"/>
          <w:szCs w:val="24"/>
        </w:rPr>
        <w:t>programas de aperfeiçoamento profissional a ser</w:t>
      </w:r>
      <w:r w:rsidR="0092543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desenvolvido</w:t>
      </w:r>
      <w:r w:rsidR="009254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00B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conformidade com as áreas de atuação da PGE/ES.</w:t>
      </w:r>
    </w:p>
    <w:p w:rsidR="00442FAA" w:rsidRPr="00731C62" w:rsidRDefault="00442FAA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0A8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07484">
        <w:rPr>
          <w:rFonts w:ascii="Times New Roman" w:hAnsi="Times New Roman" w:cs="Times New Roman"/>
          <w:b/>
          <w:sz w:val="24"/>
          <w:szCs w:val="24"/>
        </w:rPr>
        <w:t>13</w:t>
      </w:r>
      <w:r w:rsidRPr="00731C6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 aulas e palestras que compõem a atividade de ensino </w:t>
      </w:r>
      <w:r w:rsidRPr="00731C62">
        <w:rPr>
          <w:rFonts w:ascii="Times New Roman" w:hAnsi="Times New Roman" w:cs="Times New Roman"/>
          <w:sz w:val="24"/>
          <w:szCs w:val="24"/>
        </w:rPr>
        <w:t xml:space="preserve">serão </w:t>
      </w:r>
      <w:r>
        <w:rPr>
          <w:rFonts w:ascii="Times New Roman" w:hAnsi="Times New Roman" w:cs="Times New Roman"/>
          <w:sz w:val="24"/>
          <w:szCs w:val="24"/>
        </w:rPr>
        <w:t xml:space="preserve">realizadas </w:t>
      </w:r>
      <w:r w:rsidRPr="00731C62">
        <w:rPr>
          <w:rFonts w:ascii="Times New Roman" w:hAnsi="Times New Roman" w:cs="Times New Roman"/>
          <w:sz w:val="24"/>
          <w:szCs w:val="24"/>
        </w:rPr>
        <w:t>em dias e horári</w:t>
      </w:r>
      <w:r>
        <w:rPr>
          <w:rFonts w:ascii="Times New Roman" w:hAnsi="Times New Roman" w:cs="Times New Roman"/>
          <w:sz w:val="24"/>
          <w:szCs w:val="24"/>
        </w:rPr>
        <w:t>os divulgados com a devida antecedência pela ESPGE.</w:t>
      </w:r>
    </w:p>
    <w:p w:rsidR="00F71265" w:rsidRPr="00B847F8" w:rsidRDefault="00F71265" w:rsidP="00F71265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F8">
        <w:rPr>
          <w:rFonts w:ascii="Times New Roman" w:hAnsi="Times New Roman" w:cs="Times New Roman"/>
          <w:sz w:val="24"/>
          <w:szCs w:val="24"/>
        </w:rPr>
        <w:t xml:space="preserve">- </w:t>
      </w:r>
      <w:r w:rsidRPr="00B84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residente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jurídico </w:t>
      </w:r>
      <w:r w:rsidRPr="00B84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deverá elaborar e entregar, até o término da residência, trabalho científico, na forma de artigo, abrangendo a sua área de atuação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PGE/ES, o qual deverá ser escrito </w:t>
      </w:r>
      <w:r>
        <w:rPr>
          <w:rFonts w:ascii="Times New Roman" w:hAnsi="Times New Roman" w:cs="Times New Roman"/>
          <w:sz w:val="24"/>
          <w:szCs w:val="24"/>
        </w:rPr>
        <w:t xml:space="preserve">sob a orientação </w:t>
      </w:r>
      <w:r w:rsidR="006339D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 Procuradores supervisores para as atividades de extensão.</w:t>
      </w:r>
    </w:p>
    <w:p w:rsidR="00F71265" w:rsidRPr="00FD70B1" w:rsidRDefault="00F71265" w:rsidP="00F71265">
      <w:pPr>
        <w:pStyle w:val="SemEspaamento"/>
        <w:tabs>
          <w:tab w:val="left" w:pos="3195"/>
        </w:tabs>
        <w:spacing w:before="240" w:after="240" w:line="300" w:lineRule="exact"/>
        <w:ind w:left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D70B1">
        <w:rPr>
          <w:rFonts w:ascii="Times New Roman" w:hAnsi="Times New Roman" w:cs="Times New Roman"/>
          <w:b/>
          <w:strike/>
          <w:sz w:val="24"/>
          <w:szCs w:val="24"/>
        </w:rPr>
        <w:t>§ 1º.</w:t>
      </w:r>
      <w:r w:rsidRPr="00FD70B1">
        <w:rPr>
          <w:rFonts w:ascii="Times New Roman" w:hAnsi="Times New Roman" w:cs="Times New Roman"/>
          <w:strike/>
          <w:sz w:val="24"/>
          <w:szCs w:val="24"/>
        </w:rPr>
        <w:t xml:space="preserve"> No caso de impossibilidade ou impedimento dos Pr</w:t>
      </w:r>
      <w:bookmarkStart w:id="0" w:name="_GoBack"/>
      <w:bookmarkEnd w:id="0"/>
      <w:r w:rsidRPr="00FD70B1">
        <w:rPr>
          <w:rFonts w:ascii="Times New Roman" w:hAnsi="Times New Roman" w:cs="Times New Roman"/>
          <w:strike/>
          <w:sz w:val="24"/>
          <w:szCs w:val="24"/>
        </w:rPr>
        <w:t>ocuradores supervisores, a orientação do residente jurídico deverá ser designada a outro Procurador, observado o parágrafo único do art. 8º desta Resolução e a lista de antiguidade da carreira, ou, na falta deste, a um dos Procuradores que compõem o corpo docente da ESPGE.</w:t>
      </w:r>
      <w:r w:rsidR="00FD70B1" w:rsidRPr="00FD70B1">
        <w:rPr>
          <w:rFonts w:ascii="Times New Roman" w:hAnsi="Times New Roman" w:cs="Times New Roman"/>
          <w:sz w:val="24"/>
          <w:szCs w:val="24"/>
        </w:rPr>
        <w:t xml:space="preserve"> </w:t>
      </w:r>
      <w:r w:rsidR="00FD70B1" w:rsidRPr="005A4F79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FD70B1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 304/2018)</w:t>
      </w:r>
    </w:p>
    <w:p w:rsidR="00040A84" w:rsidRPr="00731C62" w:rsidRDefault="00F71265" w:rsidP="00F71265">
      <w:pPr>
        <w:pStyle w:val="SemEspaamento"/>
        <w:tabs>
          <w:tab w:val="left" w:pos="3195"/>
        </w:tabs>
        <w:spacing w:before="240" w:after="240" w:line="300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§ 2º</w:t>
      </w:r>
      <w:r w:rsidRPr="00830FC2">
        <w:rPr>
          <w:rFonts w:ascii="Times New Roman" w:hAnsi="Times New Roman" w:cs="Times New Roman"/>
          <w:b/>
          <w:sz w:val="24"/>
          <w:szCs w:val="24"/>
        </w:rPr>
        <w:t>.</w:t>
      </w:r>
      <w:r w:rsidRPr="00830FC2">
        <w:rPr>
          <w:rFonts w:ascii="Times New Roman" w:hAnsi="Times New Roman" w:cs="Times New Roman"/>
          <w:sz w:val="24"/>
          <w:szCs w:val="24"/>
        </w:rPr>
        <w:t xml:space="preserve"> O artigo elaborado </w:t>
      </w:r>
      <w:r w:rsidRPr="0083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comporá o acervo da Biblioteca da PGE, ficando autorizada a sua publicação na Revista da PGE após a devida aprovação pelo Conselho Editorial.</w:t>
      </w:r>
    </w:p>
    <w:p w:rsidR="00D06A9E" w:rsidRDefault="00D06A9E" w:rsidP="00E436A2">
      <w:pPr>
        <w:spacing w:before="240" w:after="24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07484">
        <w:rPr>
          <w:rFonts w:ascii="Times New Roman" w:hAnsi="Times New Roman" w:cs="Times New Roman"/>
          <w:b/>
          <w:sz w:val="24"/>
          <w:szCs w:val="24"/>
        </w:rPr>
        <w:t>5</w:t>
      </w:r>
      <w:r w:rsidR="00FF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atividade </w:t>
      </w:r>
      <w:r w:rsidR="00FF6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pesquisa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desenvolvida pelos residentes que estiverem cursando </w:t>
      </w:r>
      <w:r w:rsidR="008C5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Especialização, </w:t>
      </w:r>
      <w:r w:rsidR="00925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estrado, </w:t>
      </w:r>
      <w:r w:rsidR="00925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outorado ou </w:t>
      </w:r>
      <w:r w:rsidR="00925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ós-doutorado poderá ser substituída, a critério da Administração</w:t>
      </w:r>
      <w:r w:rsidR="007D4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caso haja interesse do</w:t>
      </w:r>
      <w:r w:rsidR="002E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D4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residente</w:t>
      </w:r>
      <w:r w:rsidR="002E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D4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jurídico</w:t>
      </w:r>
      <w:r w:rsidR="002E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pela </w:t>
      </w:r>
      <w:r w:rsidR="00925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participação em projeto de pesquisa desenvolvido por membros do corpo docente da ESPGE.</w:t>
      </w:r>
    </w:p>
    <w:p w:rsidR="00A01EF3" w:rsidRDefault="00D06A9E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47F8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684">
        <w:rPr>
          <w:rFonts w:ascii="Times New Roman" w:hAnsi="Times New Roman" w:cs="Times New Roman"/>
          <w:sz w:val="24"/>
          <w:szCs w:val="24"/>
        </w:rPr>
        <w:t xml:space="preserve">Os projetos de pesquisa deverão </w:t>
      </w:r>
      <w:r w:rsidR="00A01EF3">
        <w:rPr>
          <w:rFonts w:ascii="Times New Roman" w:hAnsi="Times New Roman" w:cs="Times New Roman"/>
          <w:sz w:val="24"/>
          <w:szCs w:val="24"/>
        </w:rPr>
        <w:t>versar sobre temas previamente estabeleci</w:t>
      </w:r>
      <w:r w:rsidR="008C2AC4">
        <w:rPr>
          <w:rFonts w:ascii="Times New Roman" w:hAnsi="Times New Roman" w:cs="Times New Roman"/>
          <w:sz w:val="24"/>
          <w:szCs w:val="24"/>
        </w:rPr>
        <w:t xml:space="preserve">dos pelo </w:t>
      </w:r>
      <w:r w:rsidR="003E05D2">
        <w:rPr>
          <w:rFonts w:ascii="Times New Roman" w:hAnsi="Times New Roman" w:cs="Times New Roman"/>
          <w:sz w:val="24"/>
          <w:szCs w:val="24"/>
        </w:rPr>
        <w:t xml:space="preserve">Conselho da </w:t>
      </w:r>
      <w:r w:rsidR="008C2AC4">
        <w:rPr>
          <w:rFonts w:ascii="Times New Roman" w:hAnsi="Times New Roman" w:cs="Times New Roman"/>
          <w:sz w:val="24"/>
          <w:szCs w:val="24"/>
        </w:rPr>
        <w:t>Procurador</w:t>
      </w:r>
      <w:r w:rsidR="003E05D2">
        <w:rPr>
          <w:rFonts w:ascii="Times New Roman" w:hAnsi="Times New Roman" w:cs="Times New Roman"/>
          <w:sz w:val="24"/>
          <w:szCs w:val="24"/>
        </w:rPr>
        <w:t>ia</w:t>
      </w:r>
      <w:r w:rsidR="008C2AC4">
        <w:rPr>
          <w:rFonts w:ascii="Times New Roman" w:hAnsi="Times New Roman" w:cs="Times New Roman"/>
          <w:sz w:val="24"/>
          <w:szCs w:val="24"/>
        </w:rPr>
        <w:t>-</w:t>
      </w:r>
      <w:r w:rsidR="00A01EF3">
        <w:rPr>
          <w:rFonts w:ascii="Times New Roman" w:hAnsi="Times New Roman" w:cs="Times New Roman"/>
          <w:sz w:val="24"/>
          <w:szCs w:val="24"/>
        </w:rPr>
        <w:t>Geral do Estado</w:t>
      </w:r>
      <w:r w:rsidR="00FF600B">
        <w:rPr>
          <w:rFonts w:ascii="Times New Roman" w:hAnsi="Times New Roman" w:cs="Times New Roman"/>
          <w:sz w:val="24"/>
          <w:szCs w:val="24"/>
        </w:rPr>
        <w:t>,</w:t>
      </w:r>
      <w:r w:rsidR="00A01EF3">
        <w:rPr>
          <w:rFonts w:ascii="Times New Roman" w:hAnsi="Times New Roman" w:cs="Times New Roman"/>
          <w:sz w:val="24"/>
          <w:szCs w:val="24"/>
        </w:rPr>
        <w:t xml:space="preserve"> tendo em vista o interesse da PGE/ES no desenvolvimento de</w:t>
      </w:r>
      <w:r w:rsidR="00925436">
        <w:rPr>
          <w:rFonts w:ascii="Times New Roman" w:hAnsi="Times New Roman" w:cs="Times New Roman"/>
          <w:sz w:val="24"/>
          <w:szCs w:val="24"/>
        </w:rPr>
        <w:t xml:space="preserve"> capacitação profissional no âmbito da </w:t>
      </w:r>
      <w:r w:rsidR="00F10114" w:rsidRPr="00753286">
        <w:rPr>
          <w:rFonts w:ascii="Times New Roman" w:hAnsi="Times New Roman" w:cs="Times New Roman"/>
          <w:sz w:val="24"/>
          <w:szCs w:val="24"/>
        </w:rPr>
        <w:t>P</w:t>
      </w:r>
      <w:r w:rsidR="00925436" w:rsidRPr="00753286">
        <w:rPr>
          <w:rFonts w:ascii="Times New Roman" w:hAnsi="Times New Roman" w:cs="Times New Roman"/>
          <w:sz w:val="24"/>
          <w:szCs w:val="24"/>
        </w:rPr>
        <w:t>r</w:t>
      </w:r>
      <w:r w:rsidR="00925436">
        <w:rPr>
          <w:rFonts w:ascii="Times New Roman" w:hAnsi="Times New Roman" w:cs="Times New Roman"/>
          <w:sz w:val="24"/>
          <w:szCs w:val="24"/>
        </w:rPr>
        <w:t xml:space="preserve">ocuradoria e de </w:t>
      </w:r>
      <w:r w:rsidR="00A01EF3">
        <w:rPr>
          <w:rFonts w:ascii="Times New Roman" w:hAnsi="Times New Roman" w:cs="Times New Roman"/>
          <w:sz w:val="24"/>
          <w:szCs w:val="24"/>
        </w:rPr>
        <w:t xml:space="preserve">material de consulta </w:t>
      </w:r>
      <w:r w:rsidR="00925436">
        <w:rPr>
          <w:rFonts w:ascii="Times New Roman" w:hAnsi="Times New Roman" w:cs="Times New Roman"/>
          <w:sz w:val="24"/>
          <w:szCs w:val="24"/>
        </w:rPr>
        <w:t xml:space="preserve">e modelos de peças para utilização pelos </w:t>
      </w:r>
      <w:r w:rsidR="00A01EF3">
        <w:rPr>
          <w:rFonts w:ascii="Times New Roman" w:hAnsi="Times New Roman" w:cs="Times New Roman"/>
          <w:sz w:val="24"/>
          <w:szCs w:val="24"/>
        </w:rPr>
        <w:t xml:space="preserve">Procuradores do Estado. </w:t>
      </w:r>
    </w:p>
    <w:p w:rsidR="001816C3" w:rsidRDefault="00A01EF3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47F8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- Os </w:t>
      </w:r>
      <w:r w:rsidR="00A97684">
        <w:rPr>
          <w:rFonts w:ascii="Times New Roman" w:hAnsi="Times New Roman" w:cs="Times New Roman"/>
          <w:sz w:val="24"/>
          <w:szCs w:val="24"/>
        </w:rPr>
        <w:t xml:space="preserve">integrantes do corpo docente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EB30F8">
        <w:rPr>
          <w:rFonts w:ascii="Times New Roman" w:hAnsi="Times New Roman" w:cs="Times New Roman"/>
          <w:sz w:val="24"/>
          <w:szCs w:val="24"/>
        </w:rPr>
        <w:t xml:space="preserve">tiverem </w:t>
      </w:r>
      <w:r>
        <w:rPr>
          <w:rFonts w:ascii="Times New Roman" w:hAnsi="Times New Roman" w:cs="Times New Roman"/>
          <w:sz w:val="24"/>
          <w:szCs w:val="24"/>
        </w:rPr>
        <w:t>interess</w:t>
      </w:r>
      <w:r w:rsidR="00EB30F8">
        <w:rPr>
          <w:rFonts w:ascii="Times New Roman" w:hAnsi="Times New Roman" w:cs="Times New Roman"/>
          <w:sz w:val="24"/>
          <w:szCs w:val="24"/>
        </w:rPr>
        <w:t xml:space="preserve">e em realizar pesquisa relacionada aos </w:t>
      </w:r>
      <w:r>
        <w:rPr>
          <w:rFonts w:ascii="Times New Roman" w:hAnsi="Times New Roman" w:cs="Times New Roman"/>
          <w:sz w:val="24"/>
          <w:szCs w:val="24"/>
        </w:rPr>
        <w:t xml:space="preserve">temas divulgados nos termos do parágrafo anterior </w:t>
      </w:r>
      <w:r w:rsidR="00EB30F8">
        <w:rPr>
          <w:rFonts w:ascii="Times New Roman" w:hAnsi="Times New Roman" w:cs="Times New Roman"/>
          <w:sz w:val="24"/>
          <w:szCs w:val="24"/>
        </w:rPr>
        <w:t xml:space="preserve">deverão </w:t>
      </w: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925436">
        <w:rPr>
          <w:rFonts w:ascii="Times New Roman" w:hAnsi="Times New Roman" w:cs="Times New Roman"/>
          <w:sz w:val="24"/>
          <w:szCs w:val="24"/>
        </w:rPr>
        <w:t xml:space="preserve">os </w:t>
      </w:r>
      <w:r w:rsidR="00EB30F8">
        <w:rPr>
          <w:rFonts w:ascii="Times New Roman" w:hAnsi="Times New Roman" w:cs="Times New Roman"/>
          <w:sz w:val="24"/>
          <w:szCs w:val="24"/>
        </w:rPr>
        <w:t>projeto</w:t>
      </w:r>
      <w:r w:rsidR="00925436">
        <w:rPr>
          <w:rFonts w:ascii="Times New Roman" w:hAnsi="Times New Roman" w:cs="Times New Roman"/>
          <w:sz w:val="24"/>
          <w:szCs w:val="24"/>
        </w:rPr>
        <w:t>s</w:t>
      </w:r>
      <w:r w:rsidR="00EB30F8">
        <w:rPr>
          <w:rFonts w:ascii="Times New Roman" w:hAnsi="Times New Roman" w:cs="Times New Roman"/>
          <w:sz w:val="24"/>
          <w:szCs w:val="24"/>
        </w:rPr>
        <w:t xml:space="preserve"> de pesquisa</w:t>
      </w:r>
      <w:r w:rsidR="00925436">
        <w:rPr>
          <w:rFonts w:ascii="Times New Roman" w:hAnsi="Times New Roman" w:cs="Times New Roman"/>
          <w:sz w:val="24"/>
          <w:szCs w:val="24"/>
        </w:rPr>
        <w:t xml:space="preserve"> respectivos, que serão</w:t>
      </w:r>
      <w:r w:rsidR="00EB30F8">
        <w:rPr>
          <w:rFonts w:ascii="Times New Roman" w:hAnsi="Times New Roman" w:cs="Times New Roman"/>
          <w:sz w:val="24"/>
          <w:szCs w:val="24"/>
        </w:rPr>
        <w:t xml:space="preserve"> submetido</w:t>
      </w:r>
      <w:r w:rsidR="00925436">
        <w:rPr>
          <w:rFonts w:ascii="Times New Roman" w:hAnsi="Times New Roman" w:cs="Times New Roman"/>
          <w:sz w:val="24"/>
          <w:szCs w:val="24"/>
        </w:rPr>
        <w:t>s</w:t>
      </w:r>
      <w:r w:rsidR="00EB30F8">
        <w:rPr>
          <w:rFonts w:ascii="Times New Roman" w:hAnsi="Times New Roman" w:cs="Times New Roman"/>
          <w:sz w:val="24"/>
          <w:szCs w:val="24"/>
        </w:rPr>
        <w:t xml:space="preserve"> à avaliação conjunta da </w:t>
      </w:r>
      <w:r w:rsidR="00A97684">
        <w:rPr>
          <w:rFonts w:ascii="Times New Roman" w:hAnsi="Times New Roman" w:cs="Times New Roman"/>
          <w:sz w:val="24"/>
          <w:szCs w:val="24"/>
        </w:rPr>
        <w:t>ESPGE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09">
        <w:rPr>
          <w:rFonts w:ascii="Times New Roman" w:hAnsi="Times New Roman" w:cs="Times New Roman"/>
          <w:sz w:val="24"/>
          <w:szCs w:val="24"/>
        </w:rPr>
        <w:t>e do Procurador-</w:t>
      </w:r>
      <w:r w:rsidR="00EB30F8">
        <w:rPr>
          <w:rFonts w:ascii="Times New Roman" w:hAnsi="Times New Roman" w:cs="Times New Roman"/>
          <w:sz w:val="24"/>
          <w:szCs w:val="24"/>
        </w:rPr>
        <w:t>Geral do Estado.</w:t>
      </w:r>
    </w:p>
    <w:p w:rsidR="000655DD" w:rsidRDefault="00925436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47F8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5DD">
        <w:rPr>
          <w:rFonts w:ascii="Times New Roman" w:hAnsi="Times New Roman" w:cs="Times New Roman"/>
          <w:sz w:val="24"/>
          <w:szCs w:val="24"/>
        </w:rPr>
        <w:t>O deferimento das propostas deverá ter em consideração</w:t>
      </w:r>
      <w:r w:rsidR="003733DD">
        <w:rPr>
          <w:rFonts w:ascii="Times New Roman" w:hAnsi="Times New Roman" w:cs="Times New Roman"/>
          <w:sz w:val="24"/>
          <w:szCs w:val="24"/>
        </w:rPr>
        <w:t>, dentre outros critérios</w:t>
      </w:r>
      <w:r w:rsidR="000655DD">
        <w:rPr>
          <w:rFonts w:ascii="Times New Roman" w:hAnsi="Times New Roman" w:cs="Times New Roman"/>
          <w:sz w:val="24"/>
          <w:szCs w:val="24"/>
        </w:rPr>
        <w:t>:</w:t>
      </w:r>
    </w:p>
    <w:p w:rsidR="000655DD" w:rsidRDefault="000655DD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disponibilidade de residentes vinculados a Cursos de </w:t>
      </w:r>
      <w:r w:rsidR="00B55E55">
        <w:rPr>
          <w:rFonts w:ascii="Times New Roman" w:hAnsi="Times New Roman" w:cs="Times New Roman"/>
          <w:sz w:val="24"/>
          <w:szCs w:val="24"/>
        </w:rPr>
        <w:t xml:space="preserve">Especialização, </w:t>
      </w:r>
      <w:r>
        <w:rPr>
          <w:rFonts w:ascii="Times New Roman" w:hAnsi="Times New Roman" w:cs="Times New Roman"/>
          <w:sz w:val="24"/>
          <w:szCs w:val="24"/>
        </w:rPr>
        <w:t>Mestrado, Doutorado e Pós-Doutorado;</w:t>
      </w:r>
    </w:p>
    <w:p w:rsidR="000655DD" w:rsidRDefault="000655DD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relevância do tema para o desenvolvimento das atividades profissionais dos Procuradores do Estado;</w:t>
      </w:r>
    </w:p>
    <w:p w:rsidR="00925436" w:rsidRDefault="000655DD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- a atratividade das entregas </w:t>
      </w:r>
      <w:r w:rsidRPr="00A21FB8">
        <w:rPr>
          <w:rFonts w:ascii="Times New Roman" w:hAnsi="Times New Roman" w:cs="Times New Roman"/>
          <w:sz w:val="24"/>
          <w:szCs w:val="24"/>
        </w:rPr>
        <w:t xml:space="preserve">oferecidas, o </w:t>
      </w:r>
      <w:r>
        <w:rPr>
          <w:rFonts w:ascii="Times New Roman" w:hAnsi="Times New Roman" w:cs="Times New Roman"/>
          <w:sz w:val="24"/>
          <w:szCs w:val="24"/>
        </w:rPr>
        <w:t xml:space="preserve">desenvolvimento de capacitação profissional no âmbito da </w:t>
      </w:r>
      <w:r w:rsidR="00EE6F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rocuradoria e a confecção de material de consulta e modelos de peças para utilização pelos Procuradores do Estado;</w:t>
      </w:r>
    </w:p>
    <w:p w:rsidR="000655DD" w:rsidRDefault="000655DD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formação acadêmica e a experiência profissional dos proponentes.</w:t>
      </w:r>
    </w:p>
    <w:p w:rsidR="00EB30F8" w:rsidRDefault="00151EC5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AB8">
        <w:rPr>
          <w:rFonts w:ascii="Times New Roman" w:hAnsi="Times New Roman" w:cs="Times New Roman"/>
          <w:b/>
          <w:sz w:val="24"/>
          <w:szCs w:val="24"/>
        </w:rPr>
        <w:t xml:space="preserve">§ 4º </w:t>
      </w:r>
      <w:r w:rsidRPr="006D4AB8">
        <w:rPr>
          <w:rFonts w:ascii="Times New Roman" w:hAnsi="Times New Roman" w:cs="Times New Roman"/>
          <w:sz w:val="24"/>
          <w:szCs w:val="24"/>
        </w:rPr>
        <w:t>- Aprovada a pesquisa, poderá(</w:t>
      </w:r>
      <w:proofErr w:type="spellStart"/>
      <w:r w:rsidRPr="006D4AB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6D4AB8">
        <w:rPr>
          <w:rFonts w:ascii="Times New Roman" w:hAnsi="Times New Roman" w:cs="Times New Roman"/>
          <w:sz w:val="24"/>
          <w:szCs w:val="24"/>
        </w:rPr>
        <w:t xml:space="preserve">) ser disponibilizado(s) para a sua realização mais de um residente </w:t>
      </w:r>
      <w:r w:rsidRPr="006D4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vinculado a programas de Especialização, Mestrado, </w:t>
      </w:r>
      <w:proofErr w:type="gramStart"/>
      <w:r w:rsidRPr="006D4AB8">
        <w:rPr>
          <w:rFonts w:ascii="Times New Roman" w:hAnsi="Times New Roman" w:cs="Times New Roman"/>
          <w:sz w:val="24"/>
          <w:szCs w:val="24"/>
          <w:shd w:val="clear" w:color="auto" w:fill="FFFFFF"/>
        </w:rPr>
        <w:t>Doutorado</w:t>
      </w:r>
      <w:proofErr w:type="gramEnd"/>
      <w:r w:rsidRPr="006D4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Pós-Doutorado, desde que justificado pelo proponente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30F8" w:rsidRDefault="00EB30F8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1FF2">
        <w:rPr>
          <w:rFonts w:ascii="Times New Roman" w:hAnsi="Times New Roman" w:cs="Times New Roman"/>
          <w:b/>
          <w:sz w:val="24"/>
          <w:szCs w:val="24"/>
        </w:rPr>
        <w:t>5</w:t>
      </w:r>
      <w:r w:rsidRPr="00B847F8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193">
        <w:rPr>
          <w:rFonts w:ascii="Times New Roman" w:hAnsi="Times New Roman" w:cs="Times New Roman"/>
          <w:sz w:val="24"/>
          <w:szCs w:val="24"/>
        </w:rPr>
        <w:t xml:space="preserve">Havendo interesse dos pesquisadores, a pesquisa poderá ser registrada, mediante celebração de convênio, </w:t>
      </w:r>
      <w:r w:rsidR="00FF600B">
        <w:rPr>
          <w:rFonts w:ascii="Times New Roman" w:hAnsi="Times New Roman" w:cs="Times New Roman"/>
          <w:sz w:val="24"/>
          <w:szCs w:val="24"/>
        </w:rPr>
        <w:t xml:space="preserve">junto às </w:t>
      </w:r>
      <w:r w:rsidR="00AC1193">
        <w:rPr>
          <w:rFonts w:ascii="Times New Roman" w:hAnsi="Times New Roman" w:cs="Times New Roman"/>
          <w:sz w:val="24"/>
          <w:szCs w:val="24"/>
        </w:rPr>
        <w:t>instituições de ensino a que se encontram vinculados.</w:t>
      </w:r>
    </w:p>
    <w:p w:rsidR="00BC194D" w:rsidRPr="00BC194D" w:rsidRDefault="00BC194D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1FF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As atividades de pesquisa deverão ser realizadas </w:t>
      </w:r>
      <w:r w:rsidR="0070735E">
        <w:rPr>
          <w:rFonts w:ascii="Times New Roman" w:hAnsi="Times New Roman" w:cs="Times New Roman"/>
          <w:sz w:val="24"/>
          <w:szCs w:val="24"/>
        </w:rPr>
        <w:t>fora dos horários definidos no artigo 18 desta Resolução.</w:t>
      </w:r>
    </w:p>
    <w:p w:rsidR="00040A84" w:rsidRDefault="001816C3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119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F2AF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40A84">
        <w:rPr>
          <w:rFonts w:ascii="Times New Roman" w:hAnsi="Times New Roman" w:cs="Times New Roman"/>
          <w:sz w:val="24"/>
          <w:szCs w:val="24"/>
        </w:rPr>
        <w:t xml:space="preserve">Os Procuradores do Estado engajados nas atividades de ensino e pesquisa serão </w:t>
      </w:r>
      <w:r w:rsidR="00A80796">
        <w:rPr>
          <w:rFonts w:ascii="Times New Roman" w:hAnsi="Times New Roman" w:cs="Times New Roman"/>
          <w:sz w:val="24"/>
          <w:szCs w:val="24"/>
        </w:rPr>
        <w:t>remunerados por horas-</w:t>
      </w:r>
      <w:r w:rsidR="00040A84">
        <w:rPr>
          <w:rFonts w:ascii="Times New Roman" w:hAnsi="Times New Roman" w:cs="Times New Roman"/>
          <w:sz w:val="24"/>
          <w:szCs w:val="24"/>
        </w:rPr>
        <w:t xml:space="preserve">aula, </w:t>
      </w:r>
      <w:r w:rsidR="00957949">
        <w:rPr>
          <w:rFonts w:ascii="Times New Roman" w:hAnsi="Times New Roman" w:cs="Times New Roman"/>
          <w:sz w:val="24"/>
          <w:szCs w:val="24"/>
        </w:rPr>
        <w:t>à razão</w:t>
      </w:r>
      <w:r w:rsidR="001E26D5">
        <w:rPr>
          <w:rFonts w:ascii="Times New Roman" w:hAnsi="Times New Roman" w:cs="Times New Roman"/>
          <w:sz w:val="24"/>
          <w:szCs w:val="24"/>
        </w:rPr>
        <w:t xml:space="preserve"> de 80 (oitenta) </w:t>
      </w:r>
      <w:proofErr w:type="spellStart"/>
      <w:r w:rsidR="001E26D5">
        <w:rPr>
          <w:rFonts w:ascii="Times New Roman" w:hAnsi="Times New Roman" w:cs="Times New Roman"/>
          <w:sz w:val="24"/>
          <w:szCs w:val="24"/>
        </w:rPr>
        <w:t>VRTE’s</w:t>
      </w:r>
      <w:proofErr w:type="spellEnd"/>
      <w:r w:rsidR="001E26D5">
        <w:rPr>
          <w:rFonts w:ascii="Times New Roman" w:hAnsi="Times New Roman" w:cs="Times New Roman"/>
          <w:sz w:val="24"/>
          <w:szCs w:val="24"/>
        </w:rPr>
        <w:t xml:space="preserve"> por hora-aula</w:t>
      </w:r>
      <w:r w:rsidR="00040A84">
        <w:rPr>
          <w:rFonts w:ascii="Times New Roman" w:hAnsi="Times New Roman" w:cs="Times New Roman"/>
          <w:sz w:val="24"/>
          <w:szCs w:val="24"/>
        </w:rPr>
        <w:t>.</w:t>
      </w:r>
    </w:p>
    <w:p w:rsidR="00040A84" w:rsidRDefault="00040A84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2ADA">
        <w:rPr>
          <w:rFonts w:ascii="Times New Roman" w:hAnsi="Times New Roman" w:cs="Times New Roman"/>
          <w:b/>
          <w:sz w:val="24"/>
          <w:szCs w:val="24"/>
        </w:rPr>
        <w:t>§ 1º</w:t>
      </w:r>
      <w:r>
        <w:rPr>
          <w:rFonts w:ascii="Times New Roman" w:hAnsi="Times New Roman" w:cs="Times New Roman"/>
          <w:sz w:val="24"/>
          <w:szCs w:val="24"/>
        </w:rPr>
        <w:t xml:space="preserve"> - Os Procuradores do Estado que tiverem interesse em ministrar aulas e orientar atividade</w:t>
      </w:r>
      <w:r w:rsidR="00A75A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pesquisa deverão solicitar à ESPGE a sua inclusão no </w:t>
      </w:r>
      <w:r w:rsidR="00A75A27">
        <w:rPr>
          <w:rFonts w:ascii="Times New Roman" w:hAnsi="Times New Roman" w:cs="Times New Roman"/>
          <w:sz w:val="24"/>
          <w:szCs w:val="24"/>
        </w:rPr>
        <w:t>corpo docente</w:t>
      </w:r>
      <w:r>
        <w:rPr>
          <w:rFonts w:ascii="Times New Roman" w:hAnsi="Times New Roman" w:cs="Times New Roman"/>
          <w:sz w:val="24"/>
          <w:szCs w:val="24"/>
        </w:rPr>
        <w:t>, observando as suas respectivas áreas de formação acadêmica e/ou experiência profissional.</w:t>
      </w:r>
    </w:p>
    <w:p w:rsidR="00615790" w:rsidRPr="00615790" w:rsidRDefault="00615790" w:rsidP="00615790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5790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Pr="00615790">
        <w:rPr>
          <w:rFonts w:ascii="Times New Roman" w:hAnsi="Times New Roman" w:cs="Times New Roman"/>
          <w:sz w:val="24"/>
          <w:szCs w:val="24"/>
        </w:rPr>
        <w:t>- A oferta de cursos e palestras pela ESPGE deverá observar a alternância do quadro do corpo docente.</w:t>
      </w:r>
    </w:p>
    <w:p w:rsidR="00040A84" w:rsidRDefault="00040A84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2A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5790">
        <w:rPr>
          <w:rFonts w:ascii="Times New Roman" w:hAnsi="Times New Roman" w:cs="Times New Roman"/>
          <w:b/>
          <w:sz w:val="24"/>
          <w:szCs w:val="24"/>
        </w:rPr>
        <w:t>3</w:t>
      </w:r>
      <w:r w:rsidRPr="00532ADA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14EB">
        <w:rPr>
          <w:rFonts w:ascii="Times New Roman" w:hAnsi="Times New Roman" w:cs="Times New Roman"/>
          <w:sz w:val="24"/>
          <w:szCs w:val="24"/>
        </w:rPr>
        <w:t>Havendo necessidade</w:t>
      </w:r>
      <w:r w:rsidR="00532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poder</w:t>
      </w:r>
      <w:r w:rsidR="00615790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contrata</w:t>
      </w:r>
      <w:r w:rsidR="00615790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, mediante decisão fundamentada, </w:t>
      </w:r>
      <w:r w:rsidR="00532ADA">
        <w:rPr>
          <w:rFonts w:ascii="Times New Roman" w:hAnsi="Times New Roman" w:cs="Times New Roman"/>
          <w:sz w:val="24"/>
          <w:szCs w:val="24"/>
        </w:rPr>
        <w:t xml:space="preserve">docentes </w:t>
      </w:r>
      <w:r>
        <w:rPr>
          <w:rFonts w:ascii="Times New Roman" w:hAnsi="Times New Roman" w:cs="Times New Roman"/>
          <w:sz w:val="24"/>
          <w:szCs w:val="24"/>
        </w:rPr>
        <w:t>que nã</w:t>
      </w:r>
      <w:r w:rsidR="00532ADA">
        <w:rPr>
          <w:rFonts w:ascii="Times New Roman" w:hAnsi="Times New Roman" w:cs="Times New Roman"/>
          <w:sz w:val="24"/>
          <w:szCs w:val="24"/>
        </w:rPr>
        <w:t>o integrem os quadros da PGE/ES.</w:t>
      </w:r>
    </w:p>
    <w:p w:rsidR="00A80796" w:rsidRDefault="00A80796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2A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135C">
        <w:rPr>
          <w:rFonts w:ascii="Times New Roman" w:hAnsi="Times New Roman" w:cs="Times New Roman"/>
          <w:b/>
          <w:sz w:val="24"/>
          <w:szCs w:val="24"/>
        </w:rPr>
        <w:t>4</w:t>
      </w:r>
      <w:r w:rsidRPr="00532ADA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A</w:t>
      </w:r>
      <w:r w:rsidR="00CF3E95">
        <w:rPr>
          <w:rFonts w:ascii="Times New Roman" w:hAnsi="Times New Roman" w:cs="Times New Roman"/>
          <w:sz w:val="24"/>
          <w:szCs w:val="24"/>
        </w:rPr>
        <w:t>lém das aulas ministradas,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95">
        <w:rPr>
          <w:rFonts w:ascii="Times New Roman" w:hAnsi="Times New Roman" w:cs="Times New Roman"/>
          <w:sz w:val="24"/>
          <w:szCs w:val="24"/>
        </w:rPr>
        <w:t xml:space="preserve">também </w:t>
      </w:r>
      <w:r w:rsidR="00603DB2">
        <w:rPr>
          <w:rFonts w:ascii="Times New Roman" w:hAnsi="Times New Roman" w:cs="Times New Roman"/>
          <w:sz w:val="24"/>
          <w:szCs w:val="24"/>
        </w:rPr>
        <w:t>haverá remuneração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796" w:rsidRDefault="00A80796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7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F3E95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CF3E95">
        <w:rPr>
          <w:rFonts w:ascii="Times New Roman" w:hAnsi="Times New Roman" w:cs="Times New Roman"/>
          <w:sz w:val="24"/>
          <w:szCs w:val="24"/>
        </w:rPr>
        <w:t xml:space="preserve"> até 20 (vinte) horas-aula, observada a periodicidade da capacitação e a complexidade do tema, </w:t>
      </w:r>
      <w:r>
        <w:rPr>
          <w:rFonts w:ascii="Times New Roman" w:hAnsi="Times New Roman" w:cs="Times New Roman"/>
          <w:sz w:val="24"/>
          <w:szCs w:val="24"/>
        </w:rPr>
        <w:t xml:space="preserve">pela atividade corresponde à elaboração dos cursos e palestras </w:t>
      </w:r>
      <w:r w:rsidR="00CF3E95">
        <w:rPr>
          <w:rFonts w:ascii="Times New Roman" w:hAnsi="Times New Roman" w:cs="Times New Roman"/>
          <w:sz w:val="24"/>
          <w:szCs w:val="24"/>
        </w:rPr>
        <w:t xml:space="preserve">desenvolvidos </w:t>
      </w:r>
      <w:r>
        <w:rPr>
          <w:rFonts w:ascii="Times New Roman" w:hAnsi="Times New Roman" w:cs="Times New Roman"/>
          <w:sz w:val="24"/>
          <w:szCs w:val="24"/>
        </w:rPr>
        <w:t>nos termos do artig</w:t>
      </w:r>
      <w:r w:rsidR="00CF3E95">
        <w:rPr>
          <w:rFonts w:ascii="Times New Roman" w:hAnsi="Times New Roman" w:cs="Times New Roman"/>
          <w:sz w:val="24"/>
          <w:szCs w:val="24"/>
        </w:rPr>
        <w:t>o 1</w:t>
      </w:r>
      <w:r w:rsidR="00A46CB1">
        <w:rPr>
          <w:rFonts w:ascii="Times New Roman" w:hAnsi="Times New Roman" w:cs="Times New Roman"/>
          <w:sz w:val="24"/>
          <w:szCs w:val="24"/>
        </w:rPr>
        <w:t>3</w:t>
      </w:r>
      <w:r w:rsidR="009A5A44">
        <w:rPr>
          <w:rFonts w:ascii="Times New Roman" w:hAnsi="Times New Roman" w:cs="Times New Roman"/>
          <w:sz w:val="24"/>
          <w:szCs w:val="24"/>
        </w:rPr>
        <w:t>, conforme critérios a serem definidos pela ESPGE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796" w:rsidRDefault="00A80796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79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E95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CF3E95">
        <w:rPr>
          <w:rFonts w:ascii="Times New Roman" w:hAnsi="Times New Roman" w:cs="Times New Roman"/>
          <w:sz w:val="24"/>
          <w:szCs w:val="24"/>
        </w:rPr>
        <w:t xml:space="preserve"> </w:t>
      </w:r>
      <w:r w:rsidR="0024699A">
        <w:rPr>
          <w:rFonts w:ascii="Times New Roman" w:hAnsi="Times New Roman" w:cs="Times New Roman"/>
          <w:sz w:val="24"/>
          <w:szCs w:val="24"/>
        </w:rPr>
        <w:t>4</w:t>
      </w:r>
      <w:r w:rsidR="00CF3E95">
        <w:rPr>
          <w:rFonts w:ascii="Times New Roman" w:hAnsi="Times New Roman" w:cs="Times New Roman"/>
          <w:sz w:val="24"/>
          <w:szCs w:val="24"/>
        </w:rPr>
        <w:t xml:space="preserve"> (</w:t>
      </w:r>
      <w:r w:rsidR="0024699A">
        <w:rPr>
          <w:rFonts w:ascii="Times New Roman" w:hAnsi="Times New Roman" w:cs="Times New Roman"/>
          <w:sz w:val="24"/>
          <w:szCs w:val="24"/>
        </w:rPr>
        <w:t>quatro</w:t>
      </w:r>
      <w:r w:rsidR="00CF3E95">
        <w:rPr>
          <w:rFonts w:ascii="Times New Roman" w:hAnsi="Times New Roman" w:cs="Times New Roman"/>
          <w:sz w:val="24"/>
          <w:szCs w:val="24"/>
        </w:rPr>
        <w:t xml:space="preserve">) horas-aula ao mês por cada orientando, </w:t>
      </w:r>
      <w:r>
        <w:rPr>
          <w:rFonts w:ascii="Times New Roman" w:hAnsi="Times New Roman" w:cs="Times New Roman"/>
          <w:sz w:val="24"/>
          <w:szCs w:val="24"/>
        </w:rPr>
        <w:t>pela atividade corresponde à orientação dos artigos referidos no artigo 1</w:t>
      </w:r>
      <w:r w:rsidR="008D74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3E95">
        <w:rPr>
          <w:rFonts w:ascii="Times New Roman" w:hAnsi="Times New Roman" w:cs="Times New Roman"/>
          <w:sz w:val="24"/>
          <w:szCs w:val="24"/>
        </w:rPr>
        <w:t xml:space="preserve">desde que comprovada, </w:t>
      </w:r>
      <w:r w:rsidR="00BB7BFD">
        <w:rPr>
          <w:rFonts w:ascii="Times New Roman" w:hAnsi="Times New Roman" w:cs="Times New Roman"/>
          <w:sz w:val="24"/>
          <w:szCs w:val="24"/>
        </w:rPr>
        <w:t xml:space="preserve">mediante apresentação de </w:t>
      </w:r>
      <w:r w:rsidR="00CF3E95">
        <w:rPr>
          <w:rFonts w:ascii="Times New Roman" w:hAnsi="Times New Roman" w:cs="Times New Roman"/>
          <w:sz w:val="24"/>
          <w:szCs w:val="24"/>
        </w:rPr>
        <w:t xml:space="preserve">relatório de pesquisa, a realização de pelo menos </w:t>
      </w:r>
      <w:r w:rsidR="00BB7BFD">
        <w:rPr>
          <w:rFonts w:ascii="Times New Roman" w:hAnsi="Times New Roman" w:cs="Times New Roman"/>
          <w:sz w:val="24"/>
          <w:szCs w:val="24"/>
        </w:rPr>
        <w:t>1</w:t>
      </w:r>
      <w:r w:rsidR="00CF3E95">
        <w:rPr>
          <w:rFonts w:ascii="Times New Roman" w:hAnsi="Times New Roman" w:cs="Times New Roman"/>
          <w:sz w:val="24"/>
          <w:szCs w:val="24"/>
        </w:rPr>
        <w:t xml:space="preserve"> (</w:t>
      </w:r>
      <w:r w:rsidR="00BB7BFD">
        <w:rPr>
          <w:rFonts w:ascii="Times New Roman" w:hAnsi="Times New Roman" w:cs="Times New Roman"/>
          <w:sz w:val="24"/>
          <w:szCs w:val="24"/>
        </w:rPr>
        <w:t>um</w:t>
      </w:r>
      <w:r w:rsidR="00CF3E95">
        <w:rPr>
          <w:rFonts w:ascii="Times New Roman" w:hAnsi="Times New Roman" w:cs="Times New Roman"/>
          <w:sz w:val="24"/>
          <w:szCs w:val="24"/>
        </w:rPr>
        <w:t>)</w:t>
      </w:r>
      <w:r w:rsidR="00BB7BFD">
        <w:rPr>
          <w:rFonts w:ascii="Times New Roman" w:hAnsi="Times New Roman" w:cs="Times New Roman"/>
          <w:sz w:val="24"/>
          <w:szCs w:val="24"/>
        </w:rPr>
        <w:t xml:space="preserve"> encontro</w:t>
      </w:r>
      <w:r w:rsidR="00CF3E95">
        <w:rPr>
          <w:rFonts w:ascii="Times New Roman" w:hAnsi="Times New Roman" w:cs="Times New Roman"/>
          <w:sz w:val="24"/>
          <w:szCs w:val="24"/>
        </w:rPr>
        <w:t xml:space="preserve"> mensa</w:t>
      </w:r>
      <w:r w:rsidR="00BB7BFD">
        <w:rPr>
          <w:rFonts w:ascii="Times New Roman" w:hAnsi="Times New Roman" w:cs="Times New Roman"/>
          <w:sz w:val="24"/>
          <w:szCs w:val="24"/>
        </w:rPr>
        <w:t xml:space="preserve">l </w:t>
      </w:r>
      <w:r w:rsidR="00CF3E95">
        <w:rPr>
          <w:rFonts w:ascii="Times New Roman" w:hAnsi="Times New Roman" w:cs="Times New Roman"/>
          <w:sz w:val="24"/>
          <w:szCs w:val="24"/>
        </w:rPr>
        <w:t>entre orientador e orientando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796" w:rsidRDefault="00A80796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796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95">
        <w:rPr>
          <w:rFonts w:ascii="Times New Roman" w:hAnsi="Times New Roman" w:cs="Times New Roman"/>
          <w:sz w:val="24"/>
          <w:szCs w:val="24"/>
        </w:rPr>
        <w:t xml:space="preserve">em </w:t>
      </w:r>
      <w:r w:rsidR="007A7EA8">
        <w:rPr>
          <w:rFonts w:ascii="Times New Roman" w:hAnsi="Times New Roman" w:cs="Times New Roman"/>
          <w:sz w:val="24"/>
          <w:szCs w:val="24"/>
        </w:rPr>
        <w:t>4</w:t>
      </w:r>
      <w:r w:rsidR="00CF3E95">
        <w:rPr>
          <w:rFonts w:ascii="Times New Roman" w:hAnsi="Times New Roman" w:cs="Times New Roman"/>
          <w:sz w:val="24"/>
          <w:szCs w:val="24"/>
        </w:rPr>
        <w:t xml:space="preserve"> (</w:t>
      </w:r>
      <w:r w:rsidR="007A7EA8">
        <w:rPr>
          <w:rFonts w:ascii="Times New Roman" w:hAnsi="Times New Roman" w:cs="Times New Roman"/>
          <w:sz w:val="24"/>
          <w:szCs w:val="24"/>
        </w:rPr>
        <w:t>quatro</w:t>
      </w:r>
      <w:r w:rsidR="00CF3E95">
        <w:rPr>
          <w:rFonts w:ascii="Times New Roman" w:hAnsi="Times New Roman" w:cs="Times New Roman"/>
          <w:sz w:val="24"/>
          <w:szCs w:val="24"/>
        </w:rPr>
        <w:t xml:space="preserve">) horas-aulas ao mês por cada orientando, </w:t>
      </w:r>
      <w:r>
        <w:rPr>
          <w:rFonts w:ascii="Times New Roman" w:hAnsi="Times New Roman" w:cs="Times New Roman"/>
          <w:sz w:val="24"/>
          <w:szCs w:val="24"/>
        </w:rPr>
        <w:t>pela atividade corresponde à orientação da pesquisa referida no artigo 1</w:t>
      </w:r>
      <w:r w:rsidR="00733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3E95">
        <w:rPr>
          <w:rFonts w:ascii="Times New Roman" w:hAnsi="Times New Roman" w:cs="Times New Roman"/>
          <w:sz w:val="24"/>
          <w:szCs w:val="24"/>
        </w:rPr>
        <w:t>desde que comprovada</w:t>
      </w:r>
      <w:r w:rsidR="00BB7BFD">
        <w:rPr>
          <w:rFonts w:ascii="Times New Roman" w:hAnsi="Times New Roman" w:cs="Times New Roman"/>
          <w:sz w:val="24"/>
          <w:szCs w:val="24"/>
        </w:rPr>
        <w:t>, mediante apresentação de relatório de pesquisa,</w:t>
      </w:r>
      <w:r w:rsidR="00CF3E95">
        <w:rPr>
          <w:rFonts w:ascii="Times New Roman" w:hAnsi="Times New Roman" w:cs="Times New Roman"/>
          <w:sz w:val="24"/>
          <w:szCs w:val="24"/>
        </w:rPr>
        <w:t xml:space="preserve"> a realização de pelo menos </w:t>
      </w:r>
      <w:r w:rsidR="00BB7BFD">
        <w:rPr>
          <w:rFonts w:ascii="Times New Roman" w:hAnsi="Times New Roman" w:cs="Times New Roman"/>
          <w:sz w:val="24"/>
          <w:szCs w:val="24"/>
        </w:rPr>
        <w:t>2</w:t>
      </w:r>
      <w:r w:rsidR="00CF3E95">
        <w:rPr>
          <w:rFonts w:ascii="Times New Roman" w:hAnsi="Times New Roman" w:cs="Times New Roman"/>
          <w:sz w:val="24"/>
          <w:szCs w:val="24"/>
        </w:rPr>
        <w:t xml:space="preserve"> (</w:t>
      </w:r>
      <w:r w:rsidR="00BB7BFD">
        <w:rPr>
          <w:rFonts w:ascii="Times New Roman" w:hAnsi="Times New Roman" w:cs="Times New Roman"/>
          <w:sz w:val="24"/>
          <w:szCs w:val="24"/>
        </w:rPr>
        <w:t>dois</w:t>
      </w:r>
      <w:r w:rsidR="00CF3E95">
        <w:rPr>
          <w:rFonts w:ascii="Times New Roman" w:hAnsi="Times New Roman" w:cs="Times New Roman"/>
          <w:sz w:val="24"/>
          <w:szCs w:val="24"/>
        </w:rPr>
        <w:t>) encontros mensais entre orientador e orientando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236" w:rsidRPr="00E436A2" w:rsidRDefault="00FB0E09" w:rsidP="00E436A2">
      <w:pPr>
        <w:spacing w:before="240" w:after="240" w:line="300" w:lineRule="exact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SEÇÃO ii</w:t>
      </w:r>
      <w:r w:rsidR="00787DAC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 – Das a</w:t>
      </w:r>
      <w:r w:rsidR="00CB6236" w:rsidRPr="00E436A2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tividades de extensão</w:t>
      </w:r>
    </w:p>
    <w:p w:rsidR="00CB6236" w:rsidRPr="00731C62" w:rsidRDefault="00CB6236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2FA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35E7">
        <w:rPr>
          <w:rFonts w:ascii="Times New Roman" w:hAnsi="Times New Roman" w:cs="Times New Roman"/>
          <w:b/>
          <w:sz w:val="24"/>
          <w:szCs w:val="24"/>
        </w:rPr>
        <w:t>7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Programa de Residência jurídica também comporta atividades práticas consistentes no assessoramento d</w:t>
      </w:r>
      <w:r w:rsidRPr="00731C62">
        <w:rPr>
          <w:rFonts w:ascii="Times New Roman" w:hAnsi="Times New Roman" w:cs="Times New Roman"/>
          <w:sz w:val="24"/>
          <w:szCs w:val="24"/>
        </w:rPr>
        <w:t>os Procuradores do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FD">
        <w:rPr>
          <w:rFonts w:ascii="Times New Roman" w:hAnsi="Times New Roman" w:cs="Times New Roman"/>
          <w:sz w:val="24"/>
          <w:szCs w:val="24"/>
        </w:rPr>
        <w:t xml:space="preserve">aos quais os residentes </w:t>
      </w:r>
      <w:r>
        <w:rPr>
          <w:rFonts w:ascii="Times New Roman" w:hAnsi="Times New Roman" w:cs="Times New Roman"/>
          <w:sz w:val="24"/>
          <w:szCs w:val="24"/>
        </w:rPr>
        <w:t>forem designados</w:t>
      </w:r>
      <w:r w:rsidR="00EF503D">
        <w:rPr>
          <w:rFonts w:ascii="Times New Roman" w:hAnsi="Times New Roman" w:cs="Times New Roman"/>
          <w:sz w:val="24"/>
          <w:szCs w:val="24"/>
        </w:rPr>
        <w:t>, que figurarão como supervisores</w:t>
      </w:r>
      <w:r w:rsidRPr="0073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mediante realização de </w:t>
      </w:r>
      <w:r w:rsidRPr="00731C62">
        <w:rPr>
          <w:rFonts w:ascii="Times New Roman" w:hAnsi="Times New Roman" w:cs="Times New Roman"/>
          <w:sz w:val="24"/>
          <w:szCs w:val="24"/>
        </w:rPr>
        <w:t xml:space="preserve">pesquisas de legislação, doutrina e jurisprudência, </w:t>
      </w:r>
      <w:r w:rsidR="00A77D08">
        <w:rPr>
          <w:rFonts w:ascii="Times New Roman" w:hAnsi="Times New Roman" w:cs="Times New Roman"/>
          <w:sz w:val="24"/>
          <w:szCs w:val="24"/>
        </w:rPr>
        <w:t xml:space="preserve">e auxílio na elaboração de </w:t>
      </w:r>
      <w:r w:rsidR="00A77D08" w:rsidRPr="00731C62">
        <w:rPr>
          <w:rFonts w:ascii="Times New Roman" w:hAnsi="Times New Roman" w:cs="Times New Roman"/>
          <w:sz w:val="24"/>
          <w:szCs w:val="24"/>
        </w:rPr>
        <w:t>minutas de ofícios, relatórios, boletins e outras peças</w:t>
      </w:r>
      <w:r w:rsidR="00A77D08">
        <w:rPr>
          <w:rFonts w:ascii="Times New Roman" w:hAnsi="Times New Roman" w:cs="Times New Roman"/>
          <w:sz w:val="24"/>
          <w:szCs w:val="24"/>
        </w:rPr>
        <w:t xml:space="preserve"> referentes às atribuições da Procuradoria-Geral do Estado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236" w:rsidRPr="00731C62" w:rsidRDefault="00CB6236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6236">
        <w:rPr>
          <w:rFonts w:ascii="Times New Roman" w:hAnsi="Times New Roman" w:cs="Times New Roman"/>
          <w:b/>
          <w:sz w:val="24"/>
          <w:szCs w:val="24"/>
        </w:rPr>
        <w:t>Art. 1</w:t>
      </w:r>
      <w:r w:rsidR="00B535E7">
        <w:rPr>
          <w:rFonts w:ascii="Times New Roman" w:hAnsi="Times New Roman" w:cs="Times New Roman"/>
          <w:b/>
          <w:sz w:val="24"/>
          <w:szCs w:val="24"/>
        </w:rPr>
        <w:t>8</w:t>
      </w:r>
      <w:r w:rsidRPr="00CB6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C62">
        <w:rPr>
          <w:rFonts w:ascii="Times New Roman" w:hAnsi="Times New Roman" w:cs="Times New Roman"/>
          <w:sz w:val="24"/>
          <w:szCs w:val="24"/>
        </w:rPr>
        <w:t xml:space="preserve">- Cada residente </w:t>
      </w:r>
      <w:r w:rsidR="00A20A24">
        <w:rPr>
          <w:rFonts w:ascii="Times New Roman" w:hAnsi="Times New Roman" w:cs="Times New Roman"/>
          <w:sz w:val="24"/>
          <w:szCs w:val="24"/>
        </w:rPr>
        <w:t xml:space="preserve">jurídico </w:t>
      </w:r>
      <w:r w:rsidRPr="00731C62">
        <w:rPr>
          <w:rFonts w:ascii="Times New Roman" w:hAnsi="Times New Roman" w:cs="Times New Roman"/>
          <w:sz w:val="24"/>
          <w:szCs w:val="24"/>
        </w:rPr>
        <w:t xml:space="preserve">deverá cumprir uma carga semanal de </w:t>
      </w:r>
      <w:r w:rsidRPr="00CB6236">
        <w:rPr>
          <w:rFonts w:ascii="Times New Roman" w:hAnsi="Times New Roman" w:cs="Times New Roman"/>
          <w:sz w:val="24"/>
          <w:szCs w:val="24"/>
        </w:rPr>
        <w:t>30 (trinta) horas, sendo 6 (seis) horas diárias</w:t>
      </w:r>
      <w:r>
        <w:rPr>
          <w:rFonts w:ascii="Times New Roman" w:hAnsi="Times New Roman" w:cs="Times New Roman"/>
          <w:sz w:val="24"/>
          <w:szCs w:val="24"/>
        </w:rPr>
        <w:t>, nas quais serão realizadas as atividades práticas referidas no parágrafo anterior.</w:t>
      </w:r>
    </w:p>
    <w:p w:rsidR="00CB6236" w:rsidRPr="00731C62" w:rsidRDefault="00CB6236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23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236">
        <w:rPr>
          <w:rFonts w:ascii="Times New Roman" w:hAnsi="Times New Roman" w:cs="Times New Roman"/>
          <w:b/>
          <w:sz w:val="24"/>
          <w:szCs w:val="24"/>
        </w:rPr>
        <w:t>1º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C62">
        <w:rPr>
          <w:rFonts w:ascii="Times New Roman" w:hAnsi="Times New Roman" w:cs="Times New Roman"/>
          <w:sz w:val="24"/>
          <w:szCs w:val="24"/>
        </w:rPr>
        <w:t xml:space="preserve">Os residentes </w:t>
      </w:r>
      <w:r w:rsidR="00A667FD">
        <w:rPr>
          <w:rFonts w:ascii="Times New Roman" w:hAnsi="Times New Roman" w:cs="Times New Roman"/>
          <w:sz w:val="24"/>
          <w:szCs w:val="24"/>
        </w:rPr>
        <w:t xml:space="preserve">jurídicos </w:t>
      </w:r>
      <w:r w:rsidRPr="00731C62">
        <w:rPr>
          <w:rFonts w:ascii="Times New Roman" w:hAnsi="Times New Roman" w:cs="Times New Roman"/>
          <w:sz w:val="24"/>
          <w:szCs w:val="24"/>
        </w:rPr>
        <w:t>exercer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731C62">
        <w:rPr>
          <w:rFonts w:ascii="Times New Roman" w:hAnsi="Times New Roman" w:cs="Times New Roman"/>
          <w:sz w:val="24"/>
          <w:szCs w:val="24"/>
        </w:rPr>
        <w:t xml:space="preserve"> suas atividades práticas na</w:t>
      </w:r>
      <w:r w:rsidR="00683D81">
        <w:rPr>
          <w:rFonts w:ascii="Times New Roman" w:hAnsi="Times New Roman" w:cs="Times New Roman"/>
          <w:sz w:val="24"/>
          <w:szCs w:val="24"/>
        </w:rPr>
        <w:t>s dependências</w:t>
      </w:r>
      <w:r w:rsidRPr="00731C62">
        <w:rPr>
          <w:rFonts w:ascii="Times New Roman" w:hAnsi="Times New Roman" w:cs="Times New Roman"/>
          <w:sz w:val="24"/>
          <w:szCs w:val="24"/>
        </w:rPr>
        <w:t xml:space="preserve"> da </w:t>
      </w:r>
      <w:r w:rsidR="00104460">
        <w:rPr>
          <w:rFonts w:ascii="Times New Roman" w:hAnsi="Times New Roman" w:cs="Times New Roman"/>
          <w:sz w:val="24"/>
          <w:szCs w:val="24"/>
        </w:rPr>
        <w:t>PGE/ES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236" w:rsidRPr="00731C62" w:rsidRDefault="00CB6236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236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C62">
        <w:rPr>
          <w:rFonts w:ascii="Times New Roman" w:hAnsi="Times New Roman" w:cs="Times New Roman"/>
          <w:sz w:val="24"/>
          <w:szCs w:val="24"/>
        </w:rPr>
        <w:t>Os horários para desempenho d</w:t>
      </w:r>
      <w:r w:rsidR="00FA1B89">
        <w:rPr>
          <w:rFonts w:ascii="Times New Roman" w:hAnsi="Times New Roman" w:cs="Times New Roman"/>
          <w:sz w:val="24"/>
          <w:szCs w:val="24"/>
        </w:rPr>
        <w:t>ess</w:t>
      </w:r>
      <w:r w:rsidRPr="00731C62">
        <w:rPr>
          <w:rFonts w:ascii="Times New Roman" w:hAnsi="Times New Roman" w:cs="Times New Roman"/>
          <w:sz w:val="24"/>
          <w:szCs w:val="24"/>
        </w:rPr>
        <w:t>as atividades serão definidos pelo</w:t>
      </w:r>
      <w:r w:rsidR="00FA1B89">
        <w:rPr>
          <w:rFonts w:ascii="Times New Roman" w:hAnsi="Times New Roman" w:cs="Times New Roman"/>
          <w:sz w:val="24"/>
          <w:szCs w:val="24"/>
        </w:rPr>
        <w:t>s</w:t>
      </w:r>
      <w:r w:rsidRPr="00731C62">
        <w:rPr>
          <w:rFonts w:ascii="Times New Roman" w:hAnsi="Times New Roman" w:cs="Times New Roman"/>
          <w:sz w:val="24"/>
          <w:szCs w:val="24"/>
        </w:rPr>
        <w:t xml:space="preserve"> Procurador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31C62">
        <w:rPr>
          <w:rFonts w:ascii="Times New Roman" w:hAnsi="Times New Roman" w:cs="Times New Roman"/>
          <w:sz w:val="24"/>
          <w:szCs w:val="24"/>
        </w:rPr>
        <w:t xml:space="preserve"> do Estado </w:t>
      </w:r>
      <w:r w:rsidR="004E564E">
        <w:rPr>
          <w:rFonts w:ascii="Times New Roman" w:hAnsi="Times New Roman" w:cs="Times New Roman"/>
          <w:sz w:val="24"/>
          <w:szCs w:val="24"/>
        </w:rPr>
        <w:t xml:space="preserve">supervisores </w:t>
      </w:r>
      <w:r w:rsidRPr="00731C62">
        <w:rPr>
          <w:rFonts w:ascii="Times New Roman" w:hAnsi="Times New Roman" w:cs="Times New Roman"/>
          <w:sz w:val="24"/>
          <w:szCs w:val="24"/>
        </w:rPr>
        <w:t xml:space="preserve">e comunicados à </w:t>
      </w:r>
      <w:r>
        <w:rPr>
          <w:rFonts w:ascii="Times New Roman" w:eastAsia="Arial" w:hAnsi="Times New Roman" w:cs="Times New Roman"/>
          <w:sz w:val="24"/>
          <w:szCs w:val="24"/>
        </w:rPr>
        <w:t>ESPGE</w:t>
      </w:r>
      <w:r w:rsidR="00FA1B89">
        <w:rPr>
          <w:rFonts w:ascii="Times New Roman" w:hAnsi="Times New Roman" w:cs="Times New Roman"/>
          <w:sz w:val="24"/>
          <w:szCs w:val="24"/>
        </w:rPr>
        <w:t xml:space="preserve"> para acompanhamento.</w:t>
      </w:r>
    </w:p>
    <w:p w:rsidR="00CB6236" w:rsidRPr="00D621BB" w:rsidRDefault="00FA1B89" w:rsidP="00D621BB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B623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6236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1B09">
        <w:rPr>
          <w:rFonts w:ascii="Times New Roman" w:hAnsi="Times New Roman" w:cs="Times New Roman"/>
          <w:sz w:val="24"/>
          <w:szCs w:val="24"/>
        </w:rPr>
        <w:t xml:space="preserve"> É vedada a utilização do </w:t>
      </w:r>
      <w:r>
        <w:rPr>
          <w:rFonts w:ascii="Times New Roman" w:hAnsi="Times New Roman" w:cs="Times New Roman"/>
          <w:sz w:val="24"/>
          <w:szCs w:val="24"/>
        </w:rPr>
        <w:t>residente</w:t>
      </w:r>
      <w:r w:rsidR="00CB6236"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jurídico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</w:t>
      </w:r>
      <w:r w:rsidR="00CB6236"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atividades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administrativas </w:t>
      </w:r>
      <w:r w:rsidR="00CB6236"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E26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70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Procuradorias Setoriais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6236" w:rsidRPr="00731C62" w:rsidRDefault="00787DAC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B03A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B6236" w:rsidRPr="00FA1B89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FA1B89">
        <w:rPr>
          <w:rFonts w:ascii="Times New Roman" w:hAnsi="Times New Roman" w:cs="Times New Roman"/>
          <w:sz w:val="24"/>
          <w:szCs w:val="24"/>
        </w:rPr>
        <w:t xml:space="preserve">- </w:t>
      </w:r>
      <w:r w:rsidR="00CB6236" w:rsidRPr="00731C62">
        <w:rPr>
          <w:rFonts w:ascii="Times New Roman" w:hAnsi="Times New Roman" w:cs="Times New Roman"/>
          <w:sz w:val="24"/>
          <w:szCs w:val="24"/>
        </w:rPr>
        <w:t xml:space="preserve">Os </w:t>
      </w:r>
      <w:r w:rsidR="00BB7BFD">
        <w:rPr>
          <w:rFonts w:ascii="Times New Roman" w:hAnsi="Times New Roman" w:cs="Times New Roman"/>
          <w:sz w:val="24"/>
          <w:szCs w:val="24"/>
        </w:rPr>
        <w:t xml:space="preserve">residentes </w:t>
      </w:r>
      <w:r w:rsidR="00C6589E">
        <w:rPr>
          <w:rFonts w:ascii="Times New Roman" w:hAnsi="Times New Roman" w:cs="Times New Roman"/>
          <w:sz w:val="24"/>
          <w:szCs w:val="24"/>
        </w:rPr>
        <w:t xml:space="preserve">jurídicos </w:t>
      </w:r>
      <w:r w:rsidR="00BB7BFD">
        <w:rPr>
          <w:rFonts w:ascii="Times New Roman" w:hAnsi="Times New Roman" w:cs="Times New Roman"/>
          <w:sz w:val="24"/>
          <w:szCs w:val="24"/>
        </w:rPr>
        <w:t xml:space="preserve">não poderão assinar </w:t>
      </w:r>
      <w:r w:rsidR="00BB7BFD" w:rsidRPr="00731C62">
        <w:rPr>
          <w:rFonts w:ascii="Times New Roman" w:hAnsi="Times New Roman" w:cs="Times New Roman"/>
          <w:sz w:val="24"/>
          <w:szCs w:val="24"/>
        </w:rPr>
        <w:t>pareceres</w:t>
      </w:r>
      <w:r w:rsidR="00CB6236"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BB7BFD">
        <w:rPr>
          <w:rFonts w:ascii="Times New Roman" w:hAnsi="Times New Roman" w:cs="Times New Roman"/>
          <w:sz w:val="24"/>
          <w:szCs w:val="24"/>
        </w:rPr>
        <w:t xml:space="preserve">ou peças processuais </w:t>
      </w:r>
      <w:r w:rsidR="00CB6236" w:rsidRPr="00731C62">
        <w:rPr>
          <w:rFonts w:ascii="Times New Roman" w:hAnsi="Times New Roman" w:cs="Times New Roman"/>
          <w:sz w:val="24"/>
          <w:szCs w:val="24"/>
        </w:rPr>
        <w:t xml:space="preserve">em conjunto com os Procuradores do Estado </w:t>
      </w:r>
      <w:r w:rsidR="004E564E">
        <w:rPr>
          <w:rFonts w:ascii="Times New Roman" w:hAnsi="Times New Roman" w:cs="Times New Roman"/>
          <w:sz w:val="24"/>
          <w:szCs w:val="24"/>
        </w:rPr>
        <w:t>supervisores</w:t>
      </w:r>
      <w:r w:rsidR="00BB7BFD">
        <w:rPr>
          <w:rFonts w:ascii="Times New Roman" w:hAnsi="Times New Roman" w:cs="Times New Roman"/>
          <w:sz w:val="24"/>
          <w:szCs w:val="24"/>
        </w:rPr>
        <w:t>.</w:t>
      </w:r>
    </w:p>
    <w:p w:rsidR="00F636EB" w:rsidRPr="00E436A2" w:rsidRDefault="00D71976" w:rsidP="00E436A2">
      <w:pPr>
        <w:pStyle w:val="SemEspaamento"/>
        <w:spacing w:before="240" w:after="240" w:line="300" w:lineRule="exact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título i</w:t>
      </w:r>
      <w:r w:rsidR="00F636EB" w:rsidRPr="00E436A2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V – Do desligamento</w:t>
      </w:r>
    </w:p>
    <w:p w:rsidR="00DC055A" w:rsidRPr="00731C62" w:rsidRDefault="00DC055A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05">
        <w:rPr>
          <w:rFonts w:ascii="Times New Roman" w:hAnsi="Times New Roman" w:cs="Times New Roman"/>
          <w:b/>
          <w:sz w:val="24"/>
          <w:szCs w:val="24"/>
        </w:rPr>
        <w:t>19</w:t>
      </w:r>
      <w:r w:rsidRPr="00F6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28" w:rsidRPr="00F636EB">
        <w:rPr>
          <w:rFonts w:ascii="Times New Roman" w:hAnsi="Times New Roman" w:cs="Times New Roman"/>
          <w:sz w:val="24"/>
          <w:szCs w:val="24"/>
        </w:rPr>
        <w:t>-</w:t>
      </w:r>
      <w:r w:rsidRPr="00F636EB">
        <w:rPr>
          <w:rFonts w:ascii="Times New Roman" w:hAnsi="Times New Roman" w:cs="Times New Roman"/>
          <w:sz w:val="24"/>
          <w:szCs w:val="24"/>
        </w:rPr>
        <w:t xml:space="preserve"> Serão desligados do Programa os residentes que: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5A" w:rsidRPr="00731C62" w:rsidRDefault="00DC055A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I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A80226">
        <w:rPr>
          <w:rFonts w:ascii="Times New Roman" w:hAnsi="Times New Roman" w:cs="Times New Roman"/>
          <w:sz w:val="24"/>
          <w:szCs w:val="24"/>
        </w:rPr>
        <w:t>-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DA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5456DA">
        <w:rPr>
          <w:rFonts w:ascii="Times New Roman" w:hAnsi="Times New Roman" w:cs="Times New Roman"/>
          <w:sz w:val="24"/>
          <w:szCs w:val="24"/>
        </w:rPr>
        <w:t xml:space="preserve"> </w:t>
      </w:r>
      <w:r w:rsidR="008959D5" w:rsidRPr="005456DA">
        <w:rPr>
          <w:rFonts w:ascii="Times New Roman" w:hAnsi="Times New Roman" w:cs="Times New Roman"/>
          <w:sz w:val="24"/>
          <w:szCs w:val="24"/>
        </w:rPr>
        <w:t>man</w:t>
      </w:r>
      <w:r w:rsidRPr="005456DA">
        <w:rPr>
          <w:rFonts w:ascii="Times New Roman" w:hAnsi="Times New Roman" w:cs="Times New Roman"/>
          <w:sz w:val="24"/>
          <w:szCs w:val="24"/>
        </w:rPr>
        <w:t>tiverem a frequência exigida;</w:t>
      </w:r>
    </w:p>
    <w:p w:rsidR="00DC055A" w:rsidRPr="00731C62" w:rsidRDefault="00DC055A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II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A802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1C62">
        <w:rPr>
          <w:rFonts w:ascii="Times New Roman" w:hAnsi="Times New Roman" w:cs="Times New Roman"/>
          <w:sz w:val="24"/>
          <w:szCs w:val="24"/>
        </w:rPr>
        <w:t>tiverem</w:t>
      </w:r>
      <w:proofErr w:type="gramEnd"/>
      <w:r w:rsidRPr="00731C62">
        <w:rPr>
          <w:rFonts w:ascii="Times New Roman" w:hAnsi="Times New Roman" w:cs="Times New Roman"/>
          <w:sz w:val="24"/>
          <w:szCs w:val="24"/>
        </w:rPr>
        <w:t xml:space="preserve"> desempenho</w:t>
      </w:r>
      <w:r w:rsidR="007232A3">
        <w:rPr>
          <w:rFonts w:ascii="Times New Roman" w:hAnsi="Times New Roman" w:cs="Times New Roman"/>
          <w:sz w:val="24"/>
          <w:szCs w:val="24"/>
        </w:rPr>
        <w:t xml:space="preserve"> </w:t>
      </w:r>
      <w:r w:rsidR="0020153F">
        <w:rPr>
          <w:rFonts w:ascii="Times New Roman" w:hAnsi="Times New Roman" w:cs="Times New Roman"/>
          <w:sz w:val="24"/>
          <w:szCs w:val="24"/>
        </w:rPr>
        <w:t xml:space="preserve">ou aproveitamento </w:t>
      </w:r>
      <w:r w:rsidRPr="00731C62">
        <w:rPr>
          <w:rFonts w:ascii="Times New Roman" w:hAnsi="Times New Roman" w:cs="Times New Roman"/>
          <w:sz w:val="24"/>
          <w:szCs w:val="24"/>
        </w:rPr>
        <w:t>insuficiente;</w:t>
      </w:r>
    </w:p>
    <w:p w:rsidR="00DC055A" w:rsidRPr="00731C62" w:rsidRDefault="00DC055A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III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A80226">
        <w:rPr>
          <w:rFonts w:ascii="Times New Roman" w:hAnsi="Times New Roman" w:cs="Times New Roman"/>
          <w:sz w:val="24"/>
          <w:szCs w:val="24"/>
        </w:rPr>
        <w:t>-</w:t>
      </w:r>
      <w:r w:rsidRPr="00731C62">
        <w:rPr>
          <w:rFonts w:ascii="Times New Roman" w:hAnsi="Times New Roman" w:cs="Times New Roman"/>
          <w:sz w:val="24"/>
          <w:szCs w:val="24"/>
        </w:rPr>
        <w:t xml:space="preserve"> tiverem conduta ou praticarem ato incompa</w:t>
      </w:r>
      <w:r w:rsidR="007847D1" w:rsidRPr="00731C62">
        <w:rPr>
          <w:rFonts w:ascii="Times New Roman" w:hAnsi="Times New Roman" w:cs="Times New Roman"/>
          <w:sz w:val="24"/>
          <w:szCs w:val="24"/>
        </w:rPr>
        <w:t>tível com o zelo e a disciplina;</w:t>
      </w:r>
    </w:p>
    <w:p w:rsidR="00A971B1" w:rsidRPr="00731C62" w:rsidRDefault="00DC055A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IV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A80226">
        <w:rPr>
          <w:rFonts w:ascii="Times New Roman" w:hAnsi="Times New Roman" w:cs="Times New Roman"/>
          <w:sz w:val="24"/>
          <w:szCs w:val="24"/>
        </w:rPr>
        <w:t>-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62">
        <w:rPr>
          <w:rFonts w:ascii="Times New Roman" w:hAnsi="Times New Roman" w:cs="Times New Roman"/>
          <w:sz w:val="24"/>
          <w:szCs w:val="24"/>
        </w:rPr>
        <w:t>descumprirem</w:t>
      </w:r>
      <w:proofErr w:type="gramEnd"/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7847D1" w:rsidRPr="00731C62">
        <w:rPr>
          <w:rFonts w:ascii="Times New Roman" w:hAnsi="Times New Roman" w:cs="Times New Roman"/>
          <w:sz w:val="24"/>
          <w:szCs w:val="24"/>
        </w:rPr>
        <w:t xml:space="preserve">a presente Resolução </w:t>
      </w:r>
      <w:r w:rsidRPr="00731C62">
        <w:rPr>
          <w:rFonts w:ascii="Times New Roman" w:hAnsi="Times New Roman" w:cs="Times New Roman"/>
          <w:sz w:val="24"/>
          <w:szCs w:val="24"/>
        </w:rPr>
        <w:t xml:space="preserve">e as demais normas que lhes sejam aplicáveis. </w:t>
      </w:r>
    </w:p>
    <w:p w:rsidR="00DC055A" w:rsidRPr="00731C62" w:rsidRDefault="00F636EB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Art. 2</w:t>
      </w:r>
      <w:r w:rsidR="006F627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25E9">
        <w:rPr>
          <w:rFonts w:ascii="Times New Roman" w:hAnsi="Times New Roman" w:cs="Times New Roman"/>
          <w:sz w:val="24"/>
          <w:szCs w:val="24"/>
        </w:rPr>
        <w:t>S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erá desligado </w:t>
      </w:r>
      <w:r w:rsidR="003725E9">
        <w:rPr>
          <w:rFonts w:ascii="Times New Roman" w:hAnsi="Times New Roman" w:cs="Times New Roman"/>
          <w:sz w:val="24"/>
          <w:szCs w:val="24"/>
        </w:rPr>
        <w:t xml:space="preserve">do programa, por aplicação </w:t>
      </w:r>
      <w:r w:rsidR="003B7363">
        <w:rPr>
          <w:rFonts w:ascii="Times New Roman" w:hAnsi="Times New Roman" w:cs="Times New Roman"/>
          <w:sz w:val="24"/>
          <w:szCs w:val="24"/>
        </w:rPr>
        <w:t>do disposto no</w:t>
      </w:r>
      <w:r w:rsidR="003725E9">
        <w:rPr>
          <w:rFonts w:ascii="Times New Roman" w:hAnsi="Times New Roman" w:cs="Times New Roman"/>
          <w:sz w:val="24"/>
          <w:szCs w:val="24"/>
        </w:rPr>
        <w:t xml:space="preserve"> inciso I do artigo precedente, </w:t>
      </w:r>
      <w:r w:rsidR="00DC055A" w:rsidRPr="00731C62">
        <w:rPr>
          <w:rFonts w:ascii="Times New Roman" w:hAnsi="Times New Roman" w:cs="Times New Roman"/>
          <w:sz w:val="24"/>
          <w:szCs w:val="24"/>
        </w:rPr>
        <w:t>o residente que apresentar seis ou mais falta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injustificadas </w:t>
      </w:r>
      <w:r w:rsidRPr="00593B0B">
        <w:rPr>
          <w:rFonts w:ascii="Times New Roman" w:hAnsi="Times New Roman" w:cs="Times New Roman"/>
          <w:sz w:val="24"/>
          <w:szCs w:val="24"/>
        </w:rPr>
        <w:t>dentro d</w:t>
      </w:r>
      <w:r w:rsidR="008959D5" w:rsidRPr="00593B0B">
        <w:rPr>
          <w:rFonts w:ascii="Times New Roman" w:hAnsi="Times New Roman" w:cs="Times New Roman"/>
          <w:sz w:val="24"/>
          <w:szCs w:val="24"/>
        </w:rPr>
        <w:t>e</w:t>
      </w:r>
      <w:r w:rsidRPr="00593B0B">
        <w:rPr>
          <w:rFonts w:ascii="Times New Roman" w:hAnsi="Times New Roman" w:cs="Times New Roman"/>
          <w:sz w:val="24"/>
          <w:szCs w:val="24"/>
        </w:rPr>
        <w:t xml:space="preserve"> </w:t>
      </w:r>
      <w:r w:rsidR="00DC055A" w:rsidRPr="00593B0B">
        <w:rPr>
          <w:rFonts w:ascii="Times New Roman" w:hAnsi="Times New Roman" w:cs="Times New Roman"/>
          <w:sz w:val="24"/>
          <w:szCs w:val="24"/>
        </w:rPr>
        <w:t xml:space="preserve">um </w:t>
      </w:r>
      <w:r w:rsidR="00DC055A" w:rsidRPr="00731C62">
        <w:rPr>
          <w:rFonts w:ascii="Times New Roman" w:hAnsi="Times New Roman" w:cs="Times New Roman"/>
          <w:sz w:val="24"/>
          <w:szCs w:val="24"/>
        </w:rPr>
        <w:t>mês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55A" w:rsidRPr="00731C62" w:rsidRDefault="00593B0B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="003725E9">
        <w:rPr>
          <w:rFonts w:ascii="Times New Roman" w:hAnsi="Times New Roman" w:cs="Times New Roman"/>
          <w:sz w:val="24"/>
          <w:szCs w:val="24"/>
        </w:rPr>
        <w:t>-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 Os dias de ausên</w:t>
      </w:r>
      <w:r w:rsidR="003725E9">
        <w:rPr>
          <w:rFonts w:ascii="Times New Roman" w:hAnsi="Times New Roman" w:cs="Times New Roman"/>
          <w:sz w:val="24"/>
          <w:szCs w:val="24"/>
        </w:rPr>
        <w:t>cia in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justificada serão descontados proporcionalmente no valor da bolsa-auxílio. </w:t>
      </w:r>
    </w:p>
    <w:p w:rsidR="00DC055A" w:rsidRDefault="003725E9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E9">
        <w:rPr>
          <w:rFonts w:ascii="Times New Roman" w:hAnsi="Times New Roman" w:cs="Times New Roman"/>
          <w:b/>
          <w:sz w:val="24"/>
          <w:szCs w:val="24"/>
        </w:rPr>
        <w:t>Art</w:t>
      </w:r>
      <w:r w:rsidR="003B7363">
        <w:rPr>
          <w:rFonts w:ascii="Times New Roman" w:hAnsi="Times New Roman" w:cs="Times New Roman"/>
          <w:b/>
          <w:sz w:val="24"/>
          <w:szCs w:val="24"/>
        </w:rPr>
        <w:t>. 2</w:t>
      </w:r>
      <w:r w:rsidR="00C30C2E">
        <w:rPr>
          <w:rFonts w:ascii="Times New Roman" w:hAnsi="Times New Roman" w:cs="Times New Roman"/>
          <w:b/>
          <w:sz w:val="24"/>
          <w:szCs w:val="24"/>
        </w:rPr>
        <w:t>1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A </w:t>
      </w:r>
      <w:r w:rsidR="003B7363">
        <w:rPr>
          <w:rFonts w:ascii="Times New Roman" w:hAnsi="Times New Roman" w:cs="Times New Roman"/>
          <w:sz w:val="24"/>
          <w:szCs w:val="24"/>
        </w:rPr>
        <w:t xml:space="preserve">verificação, em concreto, </w:t>
      </w:r>
      <w:r w:rsidR="00771940" w:rsidRPr="003725E9">
        <w:rPr>
          <w:rFonts w:ascii="Times New Roman" w:hAnsi="Times New Roman" w:cs="Times New Roman"/>
          <w:sz w:val="24"/>
          <w:szCs w:val="24"/>
        </w:rPr>
        <w:t>da</w:t>
      </w:r>
      <w:r w:rsidR="003B7363">
        <w:rPr>
          <w:rFonts w:ascii="Times New Roman" w:hAnsi="Times New Roman" w:cs="Times New Roman"/>
          <w:sz w:val="24"/>
          <w:szCs w:val="24"/>
        </w:rPr>
        <w:t>s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hipótese</w:t>
      </w:r>
      <w:r w:rsidR="003B7363">
        <w:rPr>
          <w:rFonts w:ascii="Times New Roman" w:hAnsi="Times New Roman" w:cs="Times New Roman"/>
          <w:sz w:val="24"/>
          <w:szCs w:val="24"/>
        </w:rPr>
        <w:t>s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</w:t>
      </w:r>
      <w:r w:rsidR="00DC055A" w:rsidRPr="003725E9">
        <w:rPr>
          <w:rFonts w:ascii="Times New Roman" w:hAnsi="Times New Roman" w:cs="Times New Roman"/>
          <w:sz w:val="24"/>
          <w:szCs w:val="24"/>
        </w:rPr>
        <w:t>do art.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</w:t>
      </w:r>
      <w:r w:rsidR="00282154">
        <w:rPr>
          <w:rFonts w:ascii="Times New Roman" w:hAnsi="Times New Roman" w:cs="Times New Roman"/>
          <w:sz w:val="24"/>
          <w:szCs w:val="24"/>
        </w:rPr>
        <w:t>19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 </w:t>
      </w:r>
      <w:r w:rsidR="003B7363">
        <w:rPr>
          <w:rFonts w:ascii="Times New Roman" w:hAnsi="Times New Roman" w:cs="Times New Roman"/>
          <w:sz w:val="24"/>
          <w:szCs w:val="24"/>
        </w:rPr>
        <w:t xml:space="preserve">será iniciada por provocação escrita e fundamentada </w:t>
      </w:r>
      <w:r w:rsidR="00BE0867">
        <w:rPr>
          <w:rFonts w:ascii="Times New Roman" w:hAnsi="Times New Roman" w:cs="Times New Roman"/>
          <w:sz w:val="24"/>
          <w:szCs w:val="24"/>
        </w:rPr>
        <w:t xml:space="preserve">de qualquer </w:t>
      </w:r>
      <w:r w:rsidRPr="003725E9">
        <w:rPr>
          <w:rFonts w:ascii="Times New Roman" w:hAnsi="Times New Roman" w:cs="Times New Roman"/>
          <w:sz w:val="24"/>
          <w:szCs w:val="24"/>
        </w:rPr>
        <w:t xml:space="preserve">dos </w:t>
      </w:r>
      <w:r w:rsidR="00DC055A" w:rsidRPr="003725E9">
        <w:rPr>
          <w:rFonts w:ascii="Times New Roman" w:hAnsi="Times New Roman" w:cs="Times New Roman"/>
          <w:sz w:val="24"/>
          <w:szCs w:val="24"/>
        </w:rPr>
        <w:t>Pr</w:t>
      </w:r>
      <w:r w:rsidR="00771940" w:rsidRPr="003725E9">
        <w:rPr>
          <w:rFonts w:ascii="Times New Roman" w:hAnsi="Times New Roman" w:cs="Times New Roman"/>
          <w:sz w:val="24"/>
          <w:szCs w:val="24"/>
        </w:rPr>
        <w:t>ocurador</w:t>
      </w:r>
      <w:r w:rsidRPr="003725E9">
        <w:rPr>
          <w:rFonts w:ascii="Times New Roman" w:hAnsi="Times New Roman" w:cs="Times New Roman"/>
          <w:sz w:val="24"/>
          <w:szCs w:val="24"/>
        </w:rPr>
        <w:t>es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do Estado </w:t>
      </w:r>
      <w:r w:rsidR="004E564E">
        <w:rPr>
          <w:rFonts w:ascii="Times New Roman" w:hAnsi="Times New Roman" w:cs="Times New Roman"/>
          <w:sz w:val="24"/>
          <w:szCs w:val="24"/>
        </w:rPr>
        <w:t>supervisores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, 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que será 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encaminhada </w:t>
      </w:r>
      <w:r w:rsidR="003B7363">
        <w:rPr>
          <w:rFonts w:ascii="Times New Roman" w:hAnsi="Times New Roman" w:cs="Times New Roman"/>
          <w:sz w:val="24"/>
          <w:szCs w:val="24"/>
        </w:rPr>
        <w:t xml:space="preserve">à avaliação do 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Procurador-Geral do Estado, </w:t>
      </w:r>
      <w:r w:rsidRPr="003725E9">
        <w:rPr>
          <w:rFonts w:ascii="Times New Roman" w:hAnsi="Times New Roman" w:cs="Times New Roman"/>
          <w:sz w:val="24"/>
          <w:szCs w:val="24"/>
        </w:rPr>
        <w:t xml:space="preserve">a quem competirá </w:t>
      </w:r>
      <w:r w:rsidR="00DC055A" w:rsidRPr="003725E9">
        <w:rPr>
          <w:rFonts w:ascii="Times New Roman" w:hAnsi="Times New Roman" w:cs="Times New Roman"/>
          <w:sz w:val="24"/>
          <w:szCs w:val="24"/>
        </w:rPr>
        <w:t>decidir</w:t>
      </w:r>
      <w:r w:rsidRPr="003725E9">
        <w:rPr>
          <w:rFonts w:ascii="Times New Roman" w:hAnsi="Times New Roman" w:cs="Times New Roman"/>
          <w:sz w:val="24"/>
          <w:szCs w:val="24"/>
        </w:rPr>
        <w:t xml:space="preserve">, conforme a gravidade da conduta, ou </w:t>
      </w:r>
      <w:r w:rsidR="00DC055A" w:rsidRPr="003725E9">
        <w:rPr>
          <w:rFonts w:ascii="Times New Roman" w:hAnsi="Times New Roman" w:cs="Times New Roman"/>
          <w:sz w:val="24"/>
          <w:szCs w:val="24"/>
        </w:rPr>
        <w:t>pelo desligamento imediato do residente</w:t>
      </w:r>
      <w:r w:rsidRPr="003725E9">
        <w:rPr>
          <w:rFonts w:ascii="Times New Roman" w:hAnsi="Times New Roman" w:cs="Times New Roman"/>
          <w:sz w:val="24"/>
          <w:szCs w:val="24"/>
        </w:rPr>
        <w:t>,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 ou por seu aproveitamento sob a orientação de outro</w:t>
      </w:r>
      <w:r w:rsidRPr="003725E9">
        <w:rPr>
          <w:rFonts w:ascii="Times New Roman" w:hAnsi="Times New Roman" w:cs="Times New Roman"/>
          <w:sz w:val="24"/>
          <w:szCs w:val="24"/>
        </w:rPr>
        <w:t>s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 Procurador</w:t>
      </w:r>
      <w:r w:rsidRPr="003725E9">
        <w:rPr>
          <w:rFonts w:ascii="Times New Roman" w:hAnsi="Times New Roman" w:cs="Times New Roman"/>
          <w:sz w:val="24"/>
          <w:szCs w:val="24"/>
        </w:rPr>
        <w:t>es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do Estado</w:t>
      </w:r>
      <w:r w:rsidR="00DC055A" w:rsidRPr="003725E9">
        <w:rPr>
          <w:rFonts w:ascii="Times New Roman" w:hAnsi="Times New Roman" w:cs="Times New Roman"/>
          <w:sz w:val="24"/>
          <w:szCs w:val="24"/>
        </w:rPr>
        <w:t>.</w:t>
      </w:r>
    </w:p>
    <w:p w:rsidR="00137271" w:rsidRPr="00137271" w:rsidRDefault="00137271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E9">
        <w:rPr>
          <w:rFonts w:ascii="Times New Roman" w:hAnsi="Times New Roman" w:cs="Times New Roman"/>
          <w:b/>
          <w:sz w:val="24"/>
          <w:szCs w:val="24"/>
        </w:rPr>
        <w:lastRenderedPageBreak/>
        <w:t>Art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="00C30C2E">
        <w:rPr>
          <w:rFonts w:ascii="Times New Roman" w:hAnsi="Times New Roman" w:cs="Times New Roman"/>
          <w:b/>
          <w:sz w:val="24"/>
          <w:szCs w:val="24"/>
        </w:rPr>
        <w:t>2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residente </w:t>
      </w:r>
      <w:r w:rsidR="00F00E98">
        <w:rPr>
          <w:rFonts w:ascii="Times New Roman" w:hAnsi="Times New Roman" w:cs="Times New Roman"/>
          <w:sz w:val="24"/>
          <w:szCs w:val="24"/>
        </w:rPr>
        <w:t xml:space="preserve">jurídico </w:t>
      </w:r>
      <w:r>
        <w:rPr>
          <w:rFonts w:ascii="Times New Roman" w:hAnsi="Times New Roman" w:cs="Times New Roman"/>
          <w:sz w:val="24"/>
          <w:szCs w:val="24"/>
        </w:rPr>
        <w:t xml:space="preserve">que for desligado na forma do art. </w:t>
      </w:r>
      <w:r w:rsidR="008A46B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não poderá retornar ao Programa, ainda que mediante novo processo seletivo.</w:t>
      </w:r>
    </w:p>
    <w:p w:rsidR="00962B64" w:rsidRDefault="00962B64" w:rsidP="00E436A2">
      <w:pPr>
        <w:pStyle w:val="SemEspaamento"/>
        <w:spacing w:before="240" w:after="24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5A" w:rsidRPr="00BB519D" w:rsidRDefault="00BB519D" w:rsidP="00E436A2">
      <w:pPr>
        <w:pStyle w:val="SemEspaamento"/>
        <w:spacing w:before="240" w:after="24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9D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4646D8">
        <w:rPr>
          <w:rFonts w:ascii="Times New Roman" w:hAnsi="Times New Roman" w:cs="Times New Roman"/>
          <w:b/>
          <w:sz w:val="24"/>
          <w:szCs w:val="24"/>
        </w:rPr>
        <w:t>V</w:t>
      </w:r>
      <w:r w:rsidRPr="00BB51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055A" w:rsidRPr="00BB519D">
        <w:rPr>
          <w:rFonts w:ascii="Times New Roman" w:hAnsi="Times New Roman" w:cs="Times New Roman"/>
          <w:b/>
          <w:sz w:val="24"/>
          <w:szCs w:val="24"/>
        </w:rPr>
        <w:t>DA</w:t>
      </w:r>
      <w:r w:rsidRPr="00BB519D">
        <w:rPr>
          <w:rFonts w:ascii="Times New Roman" w:hAnsi="Times New Roman" w:cs="Times New Roman"/>
          <w:b/>
          <w:sz w:val="24"/>
          <w:szCs w:val="24"/>
        </w:rPr>
        <w:t>S</w:t>
      </w:r>
      <w:r w:rsidR="00DC055A" w:rsidRPr="00BB519D">
        <w:rPr>
          <w:rFonts w:ascii="Times New Roman" w:hAnsi="Times New Roman" w:cs="Times New Roman"/>
          <w:b/>
          <w:sz w:val="24"/>
          <w:szCs w:val="24"/>
        </w:rPr>
        <w:t xml:space="preserve"> DISPOSIÇ</w:t>
      </w:r>
      <w:r w:rsidRPr="00BB519D">
        <w:rPr>
          <w:rFonts w:ascii="Times New Roman" w:hAnsi="Times New Roman" w:cs="Times New Roman"/>
          <w:b/>
          <w:sz w:val="24"/>
          <w:szCs w:val="24"/>
        </w:rPr>
        <w:t>ÕES FINAIS</w:t>
      </w:r>
    </w:p>
    <w:p w:rsidR="00722AE5" w:rsidRDefault="00DC055A" w:rsidP="00722AE5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41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4390A">
        <w:rPr>
          <w:rFonts w:ascii="Times New Roman" w:hAnsi="Times New Roman" w:cs="Times New Roman"/>
          <w:b/>
          <w:sz w:val="24"/>
          <w:szCs w:val="24"/>
        </w:rPr>
        <w:t>2</w:t>
      </w:r>
      <w:r w:rsidR="001D1585">
        <w:rPr>
          <w:rFonts w:ascii="Times New Roman" w:hAnsi="Times New Roman" w:cs="Times New Roman"/>
          <w:b/>
          <w:sz w:val="24"/>
          <w:szCs w:val="24"/>
        </w:rPr>
        <w:t>3</w:t>
      </w:r>
      <w:r w:rsidR="00850213" w:rsidRPr="0083641C">
        <w:rPr>
          <w:rFonts w:ascii="Times New Roman" w:hAnsi="Times New Roman" w:cs="Times New Roman"/>
          <w:sz w:val="24"/>
          <w:szCs w:val="24"/>
        </w:rPr>
        <w:t xml:space="preserve"> </w:t>
      </w:r>
      <w:r w:rsidR="007666F2">
        <w:rPr>
          <w:rFonts w:ascii="Times New Roman" w:hAnsi="Times New Roman" w:cs="Times New Roman"/>
          <w:sz w:val="24"/>
          <w:szCs w:val="24"/>
        </w:rPr>
        <w:t>–</w:t>
      </w:r>
      <w:r w:rsidRPr="0083641C">
        <w:rPr>
          <w:rFonts w:ascii="Times New Roman" w:hAnsi="Times New Roman" w:cs="Times New Roman"/>
          <w:sz w:val="24"/>
          <w:szCs w:val="24"/>
        </w:rPr>
        <w:t xml:space="preserve"> </w:t>
      </w:r>
      <w:r w:rsidR="00722AE5" w:rsidRPr="00722AE5">
        <w:rPr>
          <w:rFonts w:ascii="Times New Roman" w:hAnsi="Times New Roman" w:cs="Times New Roman"/>
          <w:sz w:val="24"/>
          <w:szCs w:val="24"/>
        </w:rPr>
        <w:t xml:space="preserve"> A concessão da Bolsa Residente</w:t>
      </w:r>
      <w:r w:rsidR="00722AE5">
        <w:rPr>
          <w:rFonts w:ascii="Times New Roman" w:hAnsi="Times New Roman" w:cs="Times New Roman"/>
          <w:sz w:val="24"/>
          <w:szCs w:val="24"/>
        </w:rPr>
        <w:t xml:space="preserve"> </w:t>
      </w:r>
      <w:r w:rsidR="00722AE5" w:rsidRPr="00722AE5">
        <w:rPr>
          <w:rFonts w:ascii="Times New Roman" w:hAnsi="Times New Roman" w:cs="Times New Roman"/>
          <w:sz w:val="24"/>
          <w:szCs w:val="24"/>
        </w:rPr>
        <w:t>Jurídico não gera qualquer</w:t>
      </w:r>
      <w:r w:rsidR="00722AE5">
        <w:rPr>
          <w:rFonts w:ascii="Times New Roman" w:hAnsi="Times New Roman" w:cs="Times New Roman"/>
          <w:sz w:val="24"/>
          <w:szCs w:val="24"/>
        </w:rPr>
        <w:t xml:space="preserve"> </w:t>
      </w:r>
      <w:r w:rsidR="00722AE5" w:rsidRPr="00722AE5">
        <w:rPr>
          <w:rFonts w:ascii="Times New Roman" w:hAnsi="Times New Roman" w:cs="Times New Roman"/>
          <w:sz w:val="24"/>
          <w:szCs w:val="24"/>
        </w:rPr>
        <w:t>vínculo entre os beneficiados e a</w:t>
      </w:r>
      <w:r w:rsidR="00722AE5">
        <w:rPr>
          <w:rFonts w:ascii="Times New Roman" w:hAnsi="Times New Roman" w:cs="Times New Roman"/>
          <w:sz w:val="24"/>
          <w:szCs w:val="24"/>
        </w:rPr>
        <w:t xml:space="preserve"> Administração Pública Estadual.</w:t>
      </w:r>
    </w:p>
    <w:p w:rsidR="00DC055A" w:rsidRPr="00731C62" w:rsidRDefault="007666F2" w:rsidP="00722AE5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24 – </w:t>
      </w:r>
      <w:r w:rsidR="00DC055A" w:rsidRPr="0083641C">
        <w:rPr>
          <w:rFonts w:ascii="Times New Roman" w:hAnsi="Times New Roman" w:cs="Times New Roman"/>
          <w:sz w:val="24"/>
          <w:szCs w:val="24"/>
        </w:rPr>
        <w:t>Os cas</w:t>
      </w:r>
      <w:r w:rsidR="0083641C" w:rsidRPr="0083641C">
        <w:rPr>
          <w:rFonts w:ascii="Times New Roman" w:hAnsi="Times New Roman" w:cs="Times New Roman"/>
          <w:sz w:val="24"/>
          <w:szCs w:val="24"/>
        </w:rPr>
        <w:t>os omissos serão resolvido</w:t>
      </w:r>
      <w:r w:rsidR="008C2AC4">
        <w:rPr>
          <w:rFonts w:ascii="Times New Roman" w:hAnsi="Times New Roman" w:cs="Times New Roman"/>
          <w:sz w:val="24"/>
          <w:szCs w:val="24"/>
        </w:rPr>
        <w:t xml:space="preserve">s </w:t>
      </w:r>
      <w:r w:rsidR="0083641C" w:rsidRPr="0083641C">
        <w:rPr>
          <w:rFonts w:ascii="Times New Roman" w:hAnsi="Times New Roman" w:cs="Times New Roman"/>
          <w:sz w:val="24"/>
          <w:szCs w:val="24"/>
        </w:rPr>
        <w:t xml:space="preserve">pelo </w:t>
      </w:r>
      <w:r w:rsidR="00DC055A" w:rsidRPr="0083641C">
        <w:rPr>
          <w:rFonts w:ascii="Times New Roman" w:hAnsi="Times New Roman" w:cs="Times New Roman"/>
          <w:sz w:val="24"/>
          <w:szCs w:val="24"/>
        </w:rPr>
        <w:t>Procurador-Geral do Estado</w:t>
      </w:r>
      <w:r w:rsidR="0083641C">
        <w:rPr>
          <w:rFonts w:ascii="Times New Roman" w:hAnsi="Times New Roman" w:cs="Times New Roman"/>
          <w:sz w:val="24"/>
          <w:szCs w:val="24"/>
        </w:rPr>
        <w:t>.</w:t>
      </w:r>
    </w:p>
    <w:p w:rsidR="00B64142" w:rsidRPr="00731C62" w:rsidRDefault="00B64142" w:rsidP="00E436A2">
      <w:pPr>
        <w:spacing w:before="240" w:after="240" w:line="30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641C">
        <w:rPr>
          <w:rFonts w:ascii="Times New Roman" w:eastAsia="Arial" w:hAnsi="Times New Roman" w:cs="Times New Roman"/>
          <w:b/>
          <w:sz w:val="24"/>
          <w:szCs w:val="24"/>
        </w:rPr>
        <w:t xml:space="preserve">Art. </w:t>
      </w:r>
      <w:r w:rsidR="00CF63C0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7666F2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7847D1" w:rsidRPr="008364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31C62">
        <w:rPr>
          <w:rFonts w:ascii="Times New Roman" w:eastAsia="Arial" w:hAnsi="Times New Roman" w:cs="Times New Roman"/>
          <w:sz w:val="24"/>
          <w:szCs w:val="24"/>
        </w:rPr>
        <w:t>- Esta Resolução entra em vigor na data de sua publicação.</w:t>
      </w:r>
    </w:p>
    <w:p w:rsidR="00F11035" w:rsidRDefault="00F11035" w:rsidP="00F11035">
      <w:pPr>
        <w:spacing w:before="240" w:after="240" w:line="300" w:lineRule="exac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33EE3" w:rsidRDefault="00433EE3" w:rsidP="00F11035">
      <w:pPr>
        <w:spacing w:before="240" w:after="240" w:line="300" w:lineRule="exac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31C62">
        <w:rPr>
          <w:rFonts w:ascii="Times New Roman" w:eastAsia="Arial" w:hAnsi="Times New Roman" w:cs="Times New Roman"/>
          <w:sz w:val="24"/>
          <w:szCs w:val="24"/>
        </w:rPr>
        <w:t>Vitória</w:t>
      </w:r>
      <w:r w:rsidR="00540398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731C62">
        <w:rPr>
          <w:rFonts w:ascii="Times New Roman" w:eastAsia="Arial" w:hAnsi="Times New Roman" w:cs="Times New Roman"/>
          <w:sz w:val="24"/>
          <w:szCs w:val="24"/>
        </w:rPr>
        <w:t>ES</w:t>
      </w:r>
      <w:r w:rsidR="00540398">
        <w:rPr>
          <w:rFonts w:ascii="Times New Roman" w:eastAsia="Arial" w:hAnsi="Times New Roman" w:cs="Times New Roman"/>
          <w:sz w:val="24"/>
          <w:szCs w:val="24"/>
        </w:rPr>
        <w:t>)</w:t>
      </w:r>
      <w:r w:rsidRPr="00731C6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3695A">
        <w:rPr>
          <w:rFonts w:ascii="Times New Roman" w:eastAsia="Arial" w:hAnsi="Times New Roman" w:cs="Times New Roman"/>
          <w:sz w:val="24"/>
          <w:szCs w:val="24"/>
        </w:rPr>
        <w:t>13</w:t>
      </w:r>
      <w:r w:rsidRPr="00731C62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E3695A">
        <w:rPr>
          <w:rFonts w:ascii="Times New Roman" w:eastAsia="Arial" w:hAnsi="Times New Roman" w:cs="Times New Roman"/>
          <w:sz w:val="24"/>
          <w:szCs w:val="24"/>
        </w:rPr>
        <w:t xml:space="preserve">setembro </w:t>
      </w:r>
      <w:r w:rsidRPr="00731C62">
        <w:rPr>
          <w:rFonts w:ascii="Times New Roman" w:eastAsia="Arial" w:hAnsi="Times New Roman" w:cs="Times New Roman"/>
          <w:sz w:val="24"/>
          <w:szCs w:val="24"/>
        </w:rPr>
        <w:t>de 2018.</w:t>
      </w:r>
    </w:p>
    <w:p w:rsidR="00E9693E" w:rsidRPr="00731C62" w:rsidRDefault="00E9693E" w:rsidP="00E436A2">
      <w:pPr>
        <w:spacing w:before="240" w:after="240" w:line="30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3641C" w:rsidRDefault="0083641C" w:rsidP="00BC750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E3" w:rsidRPr="00731C62" w:rsidRDefault="00433EE3" w:rsidP="00BC750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62">
        <w:rPr>
          <w:rFonts w:ascii="Times New Roman" w:hAnsi="Times New Roman" w:cs="Times New Roman"/>
          <w:b/>
          <w:sz w:val="24"/>
          <w:szCs w:val="24"/>
        </w:rPr>
        <w:t>ALEXANDRE NOGUEIRA ALVES</w:t>
      </w:r>
    </w:p>
    <w:p w:rsidR="00433EE3" w:rsidRPr="00FD0C95" w:rsidRDefault="00433EE3" w:rsidP="00BC7501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FD0C95">
        <w:rPr>
          <w:rFonts w:ascii="Times New Roman" w:hAnsi="Times New Roman" w:cs="Times New Roman"/>
          <w:szCs w:val="24"/>
        </w:rPr>
        <w:t>Procurador-Geral do Estado</w:t>
      </w:r>
    </w:p>
    <w:p w:rsidR="000655DD" w:rsidRPr="00FD0C95" w:rsidRDefault="00D27D7A" w:rsidP="004D5C28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FD0C95">
        <w:rPr>
          <w:rFonts w:ascii="Times New Roman" w:hAnsi="Times New Roman" w:cs="Times New Roman"/>
          <w:szCs w:val="24"/>
        </w:rPr>
        <w:t>Presidente do Conselho da Procuradoria-Geral do Estado</w:t>
      </w:r>
    </w:p>
    <w:sectPr w:rsidR="000655DD" w:rsidRPr="00FD0C95" w:rsidSect="00E436A2">
      <w:headerReference w:type="default" r:id="rId8"/>
      <w:footerReference w:type="default" r:id="rId9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3F" w:rsidRDefault="00B9793F" w:rsidP="00167782">
      <w:pPr>
        <w:spacing w:after="0" w:line="240" w:lineRule="auto"/>
      </w:pPr>
      <w:r>
        <w:separator/>
      </w:r>
    </w:p>
  </w:endnote>
  <w:endnote w:type="continuationSeparator" w:id="0">
    <w:p w:rsidR="00B9793F" w:rsidRDefault="00B9793F" w:rsidP="0016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60" w:rsidRPr="00040A84" w:rsidRDefault="00104460" w:rsidP="00167782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10"/>
        <w:szCs w:val="10"/>
      </w:rPr>
    </w:pPr>
  </w:p>
  <w:p w:rsidR="00104460" w:rsidRPr="00040A84" w:rsidRDefault="00615336" w:rsidP="00167782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Procuradoria-</w:t>
    </w:r>
    <w:r w:rsidR="00104460" w:rsidRPr="00040A84">
      <w:rPr>
        <w:rFonts w:ascii="Times New Roman" w:hAnsi="Times New Roman" w:cs="Times New Roman"/>
        <w:b/>
        <w:bCs/>
        <w:sz w:val="20"/>
        <w:szCs w:val="20"/>
      </w:rPr>
      <w:t>Geral do Estado do Espírito Santo</w:t>
    </w:r>
  </w:p>
  <w:p w:rsidR="00104460" w:rsidRPr="00040A84" w:rsidRDefault="00104460" w:rsidP="00167782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8"/>
        <w:szCs w:val="20"/>
      </w:rPr>
    </w:pPr>
    <w:r w:rsidRPr="00040A84">
      <w:rPr>
        <w:rFonts w:ascii="Times New Roman" w:hAnsi="Times New Roman" w:cs="Times New Roman"/>
        <w:sz w:val="18"/>
        <w:szCs w:val="20"/>
      </w:rPr>
      <w:t>Av. Nossa Senhora da Penha, 1.590 –  Barro Vermelho – Vitória – ES – C</w:t>
    </w:r>
    <w:r w:rsidR="00615336">
      <w:rPr>
        <w:rFonts w:ascii="Times New Roman" w:hAnsi="Times New Roman" w:cs="Times New Roman"/>
        <w:sz w:val="18"/>
        <w:szCs w:val="20"/>
      </w:rPr>
      <w:t>EP</w:t>
    </w:r>
    <w:r w:rsidRPr="00040A84">
      <w:rPr>
        <w:rFonts w:ascii="Times New Roman" w:hAnsi="Times New Roman" w:cs="Times New Roman"/>
        <w:sz w:val="18"/>
        <w:szCs w:val="20"/>
      </w:rPr>
      <w:t xml:space="preserve"> 29</w:t>
    </w:r>
    <w:r w:rsidR="00615336">
      <w:rPr>
        <w:rFonts w:ascii="Times New Roman" w:hAnsi="Times New Roman" w:cs="Times New Roman"/>
        <w:sz w:val="18"/>
        <w:szCs w:val="20"/>
      </w:rPr>
      <w:t>.</w:t>
    </w:r>
    <w:r w:rsidRPr="00040A84">
      <w:rPr>
        <w:rFonts w:ascii="Times New Roman" w:hAnsi="Times New Roman" w:cs="Times New Roman"/>
        <w:sz w:val="18"/>
        <w:szCs w:val="20"/>
      </w:rPr>
      <w:t>057-550</w:t>
    </w:r>
  </w:p>
  <w:p w:rsidR="00104460" w:rsidRPr="00040A84" w:rsidRDefault="00104460" w:rsidP="00167782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5"/>
        <w:szCs w:val="15"/>
      </w:rPr>
    </w:pPr>
    <w:proofErr w:type="spellStart"/>
    <w:r w:rsidRPr="00040A84">
      <w:rPr>
        <w:rFonts w:ascii="Times New Roman" w:hAnsi="Times New Roman" w:cs="Times New Roman"/>
        <w:sz w:val="15"/>
        <w:szCs w:val="15"/>
      </w:rPr>
      <w:t>Tel</w:t>
    </w:r>
    <w:proofErr w:type="spellEnd"/>
    <w:r w:rsidRPr="00040A84">
      <w:rPr>
        <w:rFonts w:ascii="Times New Roman" w:hAnsi="Times New Roman" w:cs="Times New Roman"/>
        <w:sz w:val="15"/>
        <w:szCs w:val="15"/>
      </w:rPr>
      <w:t>: 27-3636-5050 – Fax: 27-3636-5056 –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3F" w:rsidRDefault="00B9793F" w:rsidP="00167782">
      <w:pPr>
        <w:spacing w:after="0" w:line="240" w:lineRule="auto"/>
      </w:pPr>
      <w:r>
        <w:separator/>
      </w:r>
    </w:p>
  </w:footnote>
  <w:footnote w:type="continuationSeparator" w:id="0">
    <w:p w:rsidR="00B9793F" w:rsidRDefault="00B9793F" w:rsidP="0016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60" w:rsidRDefault="00104460" w:rsidP="00167782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t-BR"/>
      </w:rPr>
      <w:drawing>
        <wp:inline distT="0" distB="0" distL="0" distR="0" wp14:anchorId="3B978E35" wp14:editId="40376570">
          <wp:extent cx="733274" cy="69994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4" cy="70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460" w:rsidRPr="000C5921" w:rsidRDefault="00104460" w:rsidP="00167782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0C5921">
      <w:rPr>
        <w:rFonts w:ascii="Times New Roman" w:hAnsi="Times New Roman" w:cs="Times New Roman"/>
        <w:bCs/>
        <w:sz w:val="24"/>
        <w:szCs w:val="24"/>
      </w:rPr>
      <w:t>Estado do Espírito Santo</w:t>
    </w:r>
  </w:p>
  <w:p w:rsidR="00104460" w:rsidRPr="000C5921" w:rsidRDefault="00104460" w:rsidP="00167782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0C5921">
      <w:rPr>
        <w:rFonts w:ascii="Times New Roman" w:hAnsi="Times New Roman" w:cs="Times New Roman"/>
        <w:bCs/>
        <w:sz w:val="24"/>
        <w:szCs w:val="24"/>
      </w:rPr>
      <w:t>Procuradoria</w:t>
    </w:r>
    <w:r w:rsidR="00DB5E50" w:rsidRPr="000C5921">
      <w:rPr>
        <w:rFonts w:ascii="Times New Roman" w:hAnsi="Times New Roman" w:cs="Times New Roman"/>
        <w:bCs/>
        <w:sz w:val="24"/>
        <w:szCs w:val="24"/>
      </w:rPr>
      <w:t>-</w:t>
    </w:r>
    <w:r w:rsidRPr="000C5921">
      <w:rPr>
        <w:rFonts w:ascii="Times New Roman" w:hAnsi="Times New Roman" w:cs="Times New Roman"/>
        <w:bCs/>
        <w:sz w:val="24"/>
        <w:szCs w:val="24"/>
      </w:rPr>
      <w:t>Geral do Estado</w:t>
    </w:r>
  </w:p>
  <w:p w:rsidR="00104460" w:rsidRPr="00040A84" w:rsidRDefault="0010446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531AE"/>
    <w:multiLevelType w:val="hybridMultilevel"/>
    <w:tmpl w:val="3A3A3D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1F"/>
    <w:rsid w:val="00002FD0"/>
    <w:rsid w:val="00003206"/>
    <w:rsid w:val="00004BD4"/>
    <w:rsid w:val="000409AE"/>
    <w:rsid w:val="00040A84"/>
    <w:rsid w:val="000639F0"/>
    <w:rsid w:val="000655DD"/>
    <w:rsid w:val="00065EA9"/>
    <w:rsid w:val="000731E2"/>
    <w:rsid w:val="0009390E"/>
    <w:rsid w:val="0009449B"/>
    <w:rsid w:val="000A6A0A"/>
    <w:rsid w:val="000A6DC6"/>
    <w:rsid w:val="000B75D6"/>
    <w:rsid w:val="000C33CF"/>
    <w:rsid w:val="000C5921"/>
    <w:rsid w:val="000C5DDF"/>
    <w:rsid w:val="000C5F13"/>
    <w:rsid w:val="000E24AB"/>
    <w:rsid w:val="000F5B35"/>
    <w:rsid w:val="00101A63"/>
    <w:rsid w:val="001043F6"/>
    <w:rsid w:val="00104460"/>
    <w:rsid w:val="001170E4"/>
    <w:rsid w:val="00127CFF"/>
    <w:rsid w:val="00137271"/>
    <w:rsid w:val="001412BC"/>
    <w:rsid w:val="00151213"/>
    <w:rsid w:val="0015192D"/>
    <w:rsid w:val="00151BAB"/>
    <w:rsid w:val="00151EC5"/>
    <w:rsid w:val="00154685"/>
    <w:rsid w:val="00164F5E"/>
    <w:rsid w:val="001672E4"/>
    <w:rsid w:val="00167782"/>
    <w:rsid w:val="0017097F"/>
    <w:rsid w:val="001816C3"/>
    <w:rsid w:val="001D1585"/>
    <w:rsid w:val="001E1080"/>
    <w:rsid w:val="001E1C85"/>
    <w:rsid w:val="001E26D5"/>
    <w:rsid w:val="001F6169"/>
    <w:rsid w:val="0020153F"/>
    <w:rsid w:val="00205215"/>
    <w:rsid w:val="00215CCB"/>
    <w:rsid w:val="00221ACD"/>
    <w:rsid w:val="0022657A"/>
    <w:rsid w:val="00233C8B"/>
    <w:rsid w:val="0024699A"/>
    <w:rsid w:val="00250A52"/>
    <w:rsid w:val="00260BEF"/>
    <w:rsid w:val="00261B09"/>
    <w:rsid w:val="0026783D"/>
    <w:rsid w:val="002757B2"/>
    <w:rsid w:val="00276646"/>
    <w:rsid w:val="002806A4"/>
    <w:rsid w:val="00282154"/>
    <w:rsid w:val="00290C8C"/>
    <w:rsid w:val="0029211A"/>
    <w:rsid w:val="002A3700"/>
    <w:rsid w:val="002B3C73"/>
    <w:rsid w:val="002B54FB"/>
    <w:rsid w:val="002D47B7"/>
    <w:rsid w:val="002E0E45"/>
    <w:rsid w:val="002E2595"/>
    <w:rsid w:val="002E2A4A"/>
    <w:rsid w:val="002E722D"/>
    <w:rsid w:val="00304F19"/>
    <w:rsid w:val="00336128"/>
    <w:rsid w:val="00337A3C"/>
    <w:rsid w:val="00340C3C"/>
    <w:rsid w:val="003725E9"/>
    <w:rsid w:val="003733DD"/>
    <w:rsid w:val="00375948"/>
    <w:rsid w:val="00375DF9"/>
    <w:rsid w:val="00377C92"/>
    <w:rsid w:val="0038152D"/>
    <w:rsid w:val="00386A54"/>
    <w:rsid w:val="00394531"/>
    <w:rsid w:val="003A2C61"/>
    <w:rsid w:val="003B45E9"/>
    <w:rsid w:val="003B7363"/>
    <w:rsid w:val="003C4A13"/>
    <w:rsid w:val="003D7AF1"/>
    <w:rsid w:val="003E05D2"/>
    <w:rsid w:val="003E0E8F"/>
    <w:rsid w:val="003F0805"/>
    <w:rsid w:val="003F653A"/>
    <w:rsid w:val="00401893"/>
    <w:rsid w:val="00402122"/>
    <w:rsid w:val="00404DA3"/>
    <w:rsid w:val="00411F2B"/>
    <w:rsid w:val="00415360"/>
    <w:rsid w:val="00432084"/>
    <w:rsid w:val="00433EE3"/>
    <w:rsid w:val="004366A5"/>
    <w:rsid w:val="004404FA"/>
    <w:rsid w:val="00440FAC"/>
    <w:rsid w:val="00442FAA"/>
    <w:rsid w:val="00462EE7"/>
    <w:rsid w:val="00463E2C"/>
    <w:rsid w:val="004646D8"/>
    <w:rsid w:val="004823D7"/>
    <w:rsid w:val="00490AEB"/>
    <w:rsid w:val="004935A8"/>
    <w:rsid w:val="004C02CA"/>
    <w:rsid w:val="004D527A"/>
    <w:rsid w:val="004D5C28"/>
    <w:rsid w:val="004D731D"/>
    <w:rsid w:val="004E564E"/>
    <w:rsid w:val="004E677B"/>
    <w:rsid w:val="004F6B05"/>
    <w:rsid w:val="00502197"/>
    <w:rsid w:val="00502E2E"/>
    <w:rsid w:val="00517B39"/>
    <w:rsid w:val="00532ADA"/>
    <w:rsid w:val="00540398"/>
    <w:rsid w:val="005456DA"/>
    <w:rsid w:val="005545B5"/>
    <w:rsid w:val="005577C1"/>
    <w:rsid w:val="00557C76"/>
    <w:rsid w:val="00593B0B"/>
    <w:rsid w:val="00594EBD"/>
    <w:rsid w:val="005A3353"/>
    <w:rsid w:val="005A38E0"/>
    <w:rsid w:val="005A460D"/>
    <w:rsid w:val="005A4F79"/>
    <w:rsid w:val="005C6DAD"/>
    <w:rsid w:val="005D6F0A"/>
    <w:rsid w:val="005F0AF5"/>
    <w:rsid w:val="005F3321"/>
    <w:rsid w:val="00603DB2"/>
    <w:rsid w:val="00607484"/>
    <w:rsid w:val="00610B9D"/>
    <w:rsid w:val="00615336"/>
    <w:rsid w:val="00615790"/>
    <w:rsid w:val="006339D9"/>
    <w:rsid w:val="00635492"/>
    <w:rsid w:val="0064401F"/>
    <w:rsid w:val="006449E5"/>
    <w:rsid w:val="00657735"/>
    <w:rsid w:val="00664544"/>
    <w:rsid w:val="00683D81"/>
    <w:rsid w:val="006873D5"/>
    <w:rsid w:val="006A614E"/>
    <w:rsid w:val="006C0834"/>
    <w:rsid w:val="006D3C53"/>
    <w:rsid w:val="006D4AB8"/>
    <w:rsid w:val="006D7DFC"/>
    <w:rsid w:val="006E2B58"/>
    <w:rsid w:val="006E569C"/>
    <w:rsid w:val="006F2AF1"/>
    <w:rsid w:val="006F5467"/>
    <w:rsid w:val="006F6270"/>
    <w:rsid w:val="0070735E"/>
    <w:rsid w:val="00714789"/>
    <w:rsid w:val="007201A3"/>
    <w:rsid w:val="00722AE5"/>
    <w:rsid w:val="007232A3"/>
    <w:rsid w:val="00723784"/>
    <w:rsid w:val="00726A12"/>
    <w:rsid w:val="0072705B"/>
    <w:rsid w:val="00731C62"/>
    <w:rsid w:val="00733E12"/>
    <w:rsid w:val="007415A5"/>
    <w:rsid w:val="0074384C"/>
    <w:rsid w:val="0074737F"/>
    <w:rsid w:val="00751906"/>
    <w:rsid w:val="00753286"/>
    <w:rsid w:val="00761FF2"/>
    <w:rsid w:val="00764276"/>
    <w:rsid w:val="007666F2"/>
    <w:rsid w:val="00771940"/>
    <w:rsid w:val="00780E8F"/>
    <w:rsid w:val="007847D1"/>
    <w:rsid w:val="00787DAC"/>
    <w:rsid w:val="007A3736"/>
    <w:rsid w:val="007A7EA8"/>
    <w:rsid w:val="007B206B"/>
    <w:rsid w:val="007D370E"/>
    <w:rsid w:val="007D49D4"/>
    <w:rsid w:val="007E3C23"/>
    <w:rsid w:val="007F0ED5"/>
    <w:rsid w:val="007F4C12"/>
    <w:rsid w:val="008170AF"/>
    <w:rsid w:val="0083641C"/>
    <w:rsid w:val="00842FBA"/>
    <w:rsid w:val="00847646"/>
    <w:rsid w:val="00850213"/>
    <w:rsid w:val="00851551"/>
    <w:rsid w:val="0086252F"/>
    <w:rsid w:val="008754AE"/>
    <w:rsid w:val="008959D5"/>
    <w:rsid w:val="008A1EE7"/>
    <w:rsid w:val="008A46B5"/>
    <w:rsid w:val="008A5E2A"/>
    <w:rsid w:val="008B57F6"/>
    <w:rsid w:val="008B5878"/>
    <w:rsid w:val="008B7906"/>
    <w:rsid w:val="008C2AC4"/>
    <w:rsid w:val="008C537E"/>
    <w:rsid w:val="008C5E10"/>
    <w:rsid w:val="008D178C"/>
    <w:rsid w:val="008D190A"/>
    <w:rsid w:val="008D7409"/>
    <w:rsid w:val="008E2655"/>
    <w:rsid w:val="008E70E7"/>
    <w:rsid w:val="008E794A"/>
    <w:rsid w:val="008F24B7"/>
    <w:rsid w:val="008F46E5"/>
    <w:rsid w:val="009043FD"/>
    <w:rsid w:val="009129BF"/>
    <w:rsid w:val="00925436"/>
    <w:rsid w:val="009335E9"/>
    <w:rsid w:val="00942400"/>
    <w:rsid w:val="009463F2"/>
    <w:rsid w:val="00957949"/>
    <w:rsid w:val="00962B64"/>
    <w:rsid w:val="00977032"/>
    <w:rsid w:val="009814EB"/>
    <w:rsid w:val="0098276C"/>
    <w:rsid w:val="00990744"/>
    <w:rsid w:val="00991B2B"/>
    <w:rsid w:val="009A37FA"/>
    <w:rsid w:val="009A5A44"/>
    <w:rsid w:val="009C616F"/>
    <w:rsid w:val="009C6E88"/>
    <w:rsid w:val="009D5B51"/>
    <w:rsid w:val="009E4F2D"/>
    <w:rsid w:val="009E5ABC"/>
    <w:rsid w:val="00A01EF3"/>
    <w:rsid w:val="00A12921"/>
    <w:rsid w:val="00A12DCF"/>
    <w:rsid w:val="00A20A24"/>
    <w:rsid w:val="00A21FB8"/>
    <w:rsid w:val="00A23465"/>
    <w:rsid w:val="00A23C2E"/>
    <w:rsid w:val="00A24AFE"/>
    <w:rsid w:val="00A35DF5"/>
    <w:rsid w:val="00A46CB1"/>
    <w:rsid w:val="00A608A7"/>
    <w:rsid w:val="00A62229"/>
    <w:rsid w:val="00A63243"/>
    <w:rsid w:val="00A667FD"/>
    <w:rsid w:val="00A7076F"/>
    <w:rsid w:val="00A75A27"/>
    <w:rsid w:val="00A77D08"/>
    <w:rsid w:val="00A80226"/>
    <w:rsid w:val="00A80796"/>
    <w:rsid w:val="00A8103C"/>
    <w:rsid w:val="00A823DC"/>
    <w:rsid w:val="00A92994"/>
    <w:rsid w:val="00A9562E"/>
    <w:rsid w:val="00A971B1"/>
    <w:rsid w:val="00A97684"/>
    <w:rsid w:val="00AA17F2"/>
    <w:rsid w:val="00AA2DAB"/>
    <w:rsid w:val="00AB29C6"/>
    <w:rsid w:val="00AC1193"/>
    <w:rsid w:val="00AF0B7C"/>
    <w:rsid w:val="00AF4519"/>
    <w:rsid w:val="00B13B64"/>
    <w:rsid w:val="00B259C6"/>
    <w:rsid w:val="00B3023E"/>
    <w:rsid w:val="00B3270C"/>
    <w:rsid w:val="00B35FBB"/>
    <w:rsid w:val="00B36011"/>
    <w:rsid w:val="00B36B08"/>
    <w:rsid w:val="00B3728D"/>
    <w:rsid w:val="00B402CE"/>
    <w:rsid w:val="00B4596A"/>
    <w:rsid w:val="00B535E7"/>
    <w:rsid w:val="00B55E55"/>
    <w:rsid w:val="00B613A4"/>
    <w:rsid w:val="00B64142"/>
    <w:rsid w:val="00B64E7E"/>
    <w:rsid w:val="00B7086A"/>
    <w:rsid w:val="00B80131"/>
    <w:rsid w:val="00B847F8"/>
    <w:rsid w:val="00B90C3A"/>
    <w:rsid w:val="00B96455"/>
    <w:rsid w:val="00B9793F"/>
    <w:rsid w:val="00BA0815"/>
    <w:rsid w:val="00BA1E5A"/>
    <w:rsid w:val="00BB4363"/>
    <w:rsid w:val="00BB519D"/>
    <w:rsid w:val="00BB7A93"/>
    <w:rsid w:val="00BB7BFD"/>
    <w:rsid w:val="00BC1717"/>
    <w:rsid w:val="00BC194D"/>
    <w:rsid w:val="00BC7501"/>
    <w:rsid w:val="00BD35E8"/>
    <w:rsid w:val="00BE0867"/>
    <w:rsid w:val="00BF0312"/>
    <w:rsid w:val="00BF2312"/>
    <w:rsid w:val="00BF416B"/>
    <w:rsid w:val="00BF6169"/>
    <w:rsid w:val="00C03BE0"/>
    <w:rsid w:val="00C05232"/>
    <w:rsid w:val="00C1155F"/>
    <w:rsid w:val="00C14593"/>
    <w:rsid w:val="00C30C2E"/>
    <w:rsid w:val="00C30F93"/>
    <w:rsid w:val="00C3114D"/>
    <w:rsid w:val="00C52DAA"/>
    <w:rsid w:val="00C56C44"/>
    <w:rsid w:val="00C6589E"/>
    <w:rsid w:val="00C7163F"/>
    <w:rsid w:val="00C71FE5"/>
    <w:rsid w:val="00C73265"/>
    <w:rsid w:val="00CA224A"/>
    <w:rsid w:val="00CA3FBA"/>
    <w:rsid w:val="00CB6236"/>
    <w:rsid w:val="00CC16F5"/>
    <w:rsid w:val="00CC3F58"/>
    <w:rsid w:val="00CF3E95"/>
    <w:rsid w:val="00CF3F65"/>
    <w:rsid w:val="00CF63C0"/>
    <w:rsid w:val="00D06A9E"/>
    <w:rsid w:val="00D14D40"/>
    <w:rsid w:val="00D26325"/>
    <w:rsid w:val="00D264E0"/>
    <w:rsid w:val="00D27D7A"/>
    <w:rsid w:val="00D358CD"/>
    <w:rsid w:val="00D3790F"/>
    <w:rsid w:val="00D44170"/>
    <w:rsid w:val="00D53561"/>
    <w:rsid w:val="00D60CCB"/>
    <w:rsid w:val="00D621BB"/>
    <w:rsid w:val="00D66D22"/>
    <w:rsid w:val="00D71976"/>
    <w:rsid w:val="00D72BF3"/>
    <w:rsid w:val="00D758F0"/>
    <w:rsid w:val="00D91779"/>
    <w:rsid w:val="00D935D9"/>
    <w:rsid w:val="00D93A42"/>
    <w:rsid w:val="00DA6B62"/>
    <w:rsid w:val="00DB0238"/>
    <w:rsid w:val="00DB5E50"/>
    <w:rsid w:val="00DB68A3"/>
    <w:rsid w:val="00DC055A"/>
    <w:rsid w:val="00DD1F5C"/>
    <w:rsid w:val="00DE2679"/>
    <w:rsid w:val="00E063BC"/>
    <w:rsid w:val="00E06410"/>
    <w:rsid w:val="00E140ED"/>
    <w:rsid w:val="00E26FCB"/>
    <w:rsid w:val="00E33F93"/>
    <w:rsid w:val="00E3695A"/>
    <w:rsid w:val="00E436A2"/>
    <w:rsid w:val="00E4390A"/>
    <w:rsid w:val="00E51EF4"/>
    <w:rsid w:val="00E65CC4"/>
    <w:rsid w:val="00E71093"/>
    <w:rsid w:val="00E72A40"/>
    <w:rsid w:val="00E83465"/>
    <w:rsid w:val="00E844DC"/>
    <w:rsid w:val="00E9316C"/>
    <w:rsid w:val="00E96601"/>
    <w:rsid w:val="00E9693E"/>
    <w:rsid w:val="00E97342"/>
    <w:rsid w:val="00EA3BEC"/>
    <w:rsid w:val="00EA6B6C"/>
    <w:rsid w:val="00EB000C"/>
    <w:rsid w:val="00EB03A9"/>
    <w:rsid w:val="00EB0F73"/>
    <w:rsid w:val="00EB30F8"/>
    <w:rsid w:val="00EC0A4F"/>
    <w:rsid w:val="00ED0630"/>
    <w:rsid w:val="00ED4415"/>
    <w:rsid w:val="00EE437F"/>
    <w:rsid w:val="00EE6F1F"/>
    <w:rsid w:val="00EF0251"/>
    <w:rsid w:val="00EF1E7C"/>
    <w:rsid w:val="00EF503D"/>
    <w:rsid w:val="00F00E98"/>
    <w:rsid w:val="00F03BB5"/>
    <w:rsid w:val="00F10114"/>
    <w:rsid w:val="00F11035"/>
    <w:rsid w:val="00F21CDC"/>
    <w:rsid w:val="00F3135C"/>
    <w:rsid w:val="00F32912"/>
    <w:rsid w:val="00F367E4"/>
    <w:rsid w:val="00F46C8E"/>
    <w:rsid w:val="00F636EB"/>
    <w:rsid w:val="00F70B36"/>
    <w:rsid w:val="00F71265"/>
    <w:rsid w:val="00F7623E"/>
    <w:rsid w:val="00F82446"/>
    <w:rsid w:val="00F8626B"/>
    <w:rsid w:val="00F875FC"/>
    <w:rsid w:val="00FA0D53"/>
    <w:rsid w:val="00FA0EB3"/>
    <w:rsid w:val="00FA1B89"/>
    <w:rsid w:val="00FB0482"/>
    <w:rsid w:val="00FB0E09"/>
    <w:rsid w:val="00FB6FE6"/>
    <w:rsid w:val="00FC30EF"/>
    <w:rsid w:val="00FC348B"/>
    <w:rsid w:val="00FC72A4"/>
    <w:rsid w:val="00FD0C95"/>
    <w:rsid w:val="00FD6202"/>
    <w:rsid w:val="00FD70B1"/>
    <w:rsid w:val="00FE21EE"/>
    <w:rsid w:val="00FF600B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C43A"/>
  <w15:docId w15:val="{7898708F-6CEB-4EC8-8D05-1ED910E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40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67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782"/>
  </w:style>
  <w:style w:type="paragraph" w:styleId="Rodap">
    <w:name w:val="footer"/>
    <w:basedOn w:val="Normal"/>
    <w:link w:val="RodapChar"/>
    <w:uiPriority w:val="99"/>
    <w:unhideWhenUsed/>
    <w:rsid w:val="00167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782"/>
  </w:style>
  <w:style w:type="paragraph" w:styleId="Textodebalo">
    <w:name w:val="Balloon Text"/>
    <w:basedOn w:val="Normal"/>
    <w:link w:val="TextodebaloChar"/>
    <w:uiPriority w:val="99"/>
    <w:semiHidden/>
    <w:unhideWhenUsed/>
    <w:rsid w:val="00D9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A4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655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655D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6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DD94-CC86-4783-94C6-9CB6C467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Lívio Ramalho</dc:creator>
  <cp:lastModifiedBy>Renato Heitor Santoro Moreira</cp:lastModifiedBy>
  <cp:revision>2</cp:revision>
  <dcterms:created xsi:type="dcterms:W3CDTF">2019-01-10T18:58:00Z</dcterms:created>
  <dcterms:modified xsi:type="dcterms:W3CDTF">2019-01-10T18:58:00Z</dcterms:modified>
</cp:coreProperties>
</file>