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56" w:rsidRPr="00FB252A" w:rsidRDefault="007F27FA" w:rsidP="0021093A">
      <w:pPr>
        <w:spacing w:after="120"/>
        <w:jc w:val="center"/>
        <w:rPr>
          <w:rFonts w:asciiTheme="minorHAnsi" w:hAnsiTheme="minorHAnsi" w:cstheme="minorHAnsi"/>
          <w:bCs/>
        </w:rPr>
      </w:pPr>
      <w:bookmarkStart w:id="0" w:name="_GoBack"/>
      <w:bookmarkEnd w:id="0"/>
      <w:r w:rsidRPr="00FB252A">
        <w:rPr>
          <w:rFonts w:asciiTheme="minorHAnsi" w:hAnsiTheme="minorHAnsi" w:cstheme="minorHAnsi"/>
          <w:bCs/>
        </w:rPr>
        <w:t>LEI COMPLEMENTAR Nº</w:t>
      </w:r>
      <w:r w:rsidR="00E31922">
        <w:rPr>
          <w:rFonts w:asciiTheme="minorHAnsi" w:hAnsiTheme="minorHAnsi" w:cstheme="minorHAnsi"/>
          <w:bCs/>
        </w:rPr>
        <w:t xml:space="preserve"> 946</w:t>
      </w:r>
    </w:p>
    <w:p w:rsidR="007F27FA" w:rsidRPr="00FB252A" w:rsidRDefault="007F27FA" w:rsidP="0021093A">
      <w:pPr>
        <w:spacing w:after="120"/>
        <w:jc w:val="both"/>
        <w:rPr>
          <w:rFonts w:asciiTheme="minorHAnsi" w:hAnsiTheme="minorHAnsi" w:cstheme="minorHAnsi"/>
          <w:b/>
          <w:bCs/>
        </w:rPr>
      </w:pPr>
    </w:p>
    <w:p w:rsidR="00983AF0" w:rsidRPr="00FB252A" w:rsidRDefault="00983AF0" w:rsidP="0021093A">
      <w:pPr>
        <w:spacing w:after="120"/>
        <w:ind w:left="5103"/>
        <w:jc w:val="both"/>
        <w:rPr>
          <w:rFonts w:asciiTheme="minorHAnsi" w:hAnsiTheme="minorHAnsi" w:cstheme="minorHAnsi"/>
        </w:rPr>
      </w:pPr>
      <w:r w:rsidRPr="00FB252A">
        <w:rPr>
          <w:rFonts w:asciiTheme="minorHAnsi" w:hAnsiTheme="minorHAnsi" w:cstheme="minorHAnsi"/>
        </w:rPr>
        <w:t xml:space="preserve">Dispõe sobre procedimentos para contratações e </w:t>
      </w:r>
      <w:r w:rsidR="007F27FA" w:rsidRPr="00FB252A">
        <w:rPr>
          <w:rFonts w:asciiTheme="minorHAnsi" w:hAnsiTheme="minorHAnsi" w:cstheme="minorHAnsi"/>
        </w:rPr>
        <w:t xml:space="preserve">outras </w:t>
      </w:r>
      <w:r w:rsidRPr="00FB252A">
        <w:rPr>
          <w:rFonts w:asciiTheme="minorHAnsi" w:hAnsiTheme="minorHAnsi" w:cstheme="minorHAnsi"/>
        </w:rPr>
        <w:t xml:space="preserve">medidas para enfrentamento da </w:t>
      </w:r>
      <w:r w:rsidR="000F067D" w:rsidRPr="00FB252A">
        <w:rPr>
          <w:rFonts w:asciiTheme="minorHAnsi" w:hAnsiTheme="minorHAnsi" w:cstheme="minorHAnsi"/>
        </w:rPr>
        <w:t>calamidade</w:t>
      </w:r>
      <w:r w:rsidR="00B67E7C" w:rsidRPr="00FB252A">
        <w:rPr>
          <w:rFonts w:asciiTheme="minorHAnsi" w:hAnsiTheme="minorHAnsi" w:cstheme="minorHAnsi"/>
        </w:rPr>
        <w:t xml:space="preserve"> </w:t>
      </w:r>
      <w:r w:rsidR="000F067D" w:rsidRPr="00FB252A">
        <w:rPr>
          <w:rFonts w:asciiTheme="minorHAnsi" w:hAnsiTheme="minorHAnsi" w:cstheme="minorHAnsi"/>
        </w:rPr>
        <w:t>de</w:t>
      </w:r>
      <w:r w:rsidRPr="00FB252A">
        <w:rPr>
          <w:rFonts w:asciiTheme="minorHAnsi" w:hAnsiTheme="minorHAnsi" w:cstheme="minorHAnsi"/>
        </w:rPr>
        <w:t xml:space="preserve"> saúde pública </w:t>
      </w:r>
      <w:r w:rsidR="000F067D" w:rsidRPr="00FB252A">
        <w:rPr>
          <w:rFonts w:asciiTheme="minorHAnsi" w:hAnsiTheme="minorHAnsi" w:cstheme="minorHAnsi"/>
        </w:rPr>
        <w:t xml:space="preserve">e estado de emergência </w:t>
      </w:r>
      <w:r w:rsidRPr="00FB252A">
        <w:rPr>
          <w:rFonts w:asciiTheme="minorHAnsi" w:hAnsiTheme="minorHAnsi" w:cstheme="minorHAnsi"/>
        </w:rPr>
        <w:t>decorrentes do</w:t>
      </w:r>
      <w:r w:rsidR="00442880" w:rsidRPr="00FB252A">
        <w:rPr>
          <w:rFonts w:asciiTheme="minorHAnsi" w:hAnsiTheme="minorHAnsi" w:cstheme="minorHAnsi"/>
        </w:rPr>
        <w:t xml:space="preserve"> novo</w:t>
      </w:r>
      <w:r w:rsidRPr="00FB252A">
        <w:rPr>
          <w:rFonts w:asciiTheme="minorHAnsi" w:hAnsiTheme="minorHAnsi" w:cstheme="minorHAnsi"/>
        </w:rPr>
        <w:t xml:space="preserve"> coronavírus (COVID-19) e dá outras providências.</w:t>
      </w:r>
    </w:p>
    <w:p w:rsidR="00AB7D99" w:rsidRDefault="00AB7D99" w:rsidP="0021093A">
      <w:pPr>
        <w:tabs>
          <w:tab w:val="left" w:pos="0"/>
        </w:tabs>
        <w:spacing w:after="120"/>
        <w:ind w:firstLine="567"/>
        <w:jc w:val="both"/>
        <w:rPr>
          <w:rFonts w:asciiTheme="minorHAnsi" w:hAnsiTheme="minorHAnsi" w:cs="Arial"/>
          <w:b/>
          <w:bCs/>
          <w:color w:val="000000"/>
        </w:rPr>
      </w:pPr>
    </w:p>
    <w:p w:rsidR="00AB7D99" w:rsidRPr="005C716E" w:rsidRDefault="00AB7D99" w:rsidP="0021093A">
      <w:pPr>
        <w:tabs>
          <w:tab w:val="left" w:pos="0"/>
        </w:tabs>
        <w:spacing w:after="120"/>
        <w:ind w:firstLine="567"/>
        <w:jc w:val="both"/>
        <w:rPr>
          <w:rFonts w:asciiTheme="minorHAnsi" w:hAnsiTheme="minorHAnsi" w:cs="Arial"/>
          <w:b/>
          <w:bCs/>
          <w:color w:val="000000"/>
        </w:rPr>
      </w:pPr>
      <w:r w:rsidRPr="005C716E">
        <w:rPr>
          <w:rFonts w:asciiTheme="minorHAnsi" w:hAnsiTheme="minorHAnsi" w:cs="Arial"/>
          <w:b/>
          <w:bCs/>
          <w:color w:val="000000"/>
        </w:rPr>
        <w:t>O GOVERNADOR DO ESTADO DO ESPÍRITO SANTO</w:t>
      </w:r>
    </w:p>
    <w:p w:rsidR="00AB7D99" w:rsidRPr="005C716E" w:rsidRDefault="00AB7D99" w:rsidP="0021093A">
      <w:pPr>
        <w:spacing w:after="120"/>
        <w:ind w:firstLine="567"/>
        <w:jc w:val="both"/>
        <w:rPr>
          <w:rFonts w:asciiTheme="minorHAnsi" w:hAnsiTheme="minorHAnsi" w:cs="Arial"/>
        </w:rPr>
      </w:pPr>
      <w:r w:rsidRPr="005C716E">
        <w:rPr>
          <w:rFonts w:asciiTheme="minorHAnsi" w:hAnsiTheme="minorHAnsi" w:cs="Arial"/>
          <w:color w:val="000000"/>
        </w:rPr>
        <w:t>Faço saber que a Assembleia Legislativa decretou e eu sanciono a seguinte Lei:</w:t>
      </w:r>
    </w:p>
    <w:p w:rsidR="00AB7D99" w:rsidRPr="005C716E" w:rsidRDefault="00AB7D99" w:rsidP="0021093A">
      <w:pPr>
        <w:spacing w:after="120"/>
        <w:jc w:val="both"/>
        <w:rPr>
          <w:rFonts w:asciiTheme="minorHAnsi" w:hAnsiTheme="minorHAnsi"/>
        </w:rPr>
      </w:pPr>
    </w:p>
    <w:p w:rsidR="00224C48" w:rsidRPr="00FB252A" w:rsidRDefault="00654D56" w:rsidP="0021093A">
      <w:pPr>
        <w:spacing w:after="120"/>
        <w:ind w:firstLine="567"/>
        <w:jc w:val="both"/>
        <w:rPr>
          <w:rFonts w:asciiTheme="minorHAnsi" w:hAnsiTheme="minorHAnsi" w:cstheme="minorHAnsi"/>
          <w:color w:val="000000"/>
        </w:rPr>
      </w:pPr>
      <w:bookmarkStart w:id="1" w:name="art1"/>
      <w:bookmarkEnd w:id="1"/>
      <w:r w:rsidRPr="00FB252A">
        <w:rPr>
          <w:rFonts w:asciiTheme="minorHAnsi" w:hAnsiTheme="minorHAnsi" w:cstheme="minorHAnsi"/>
          <w:color w:val="000000"/>
        </w:rPr>
        <w:t>Art. 1º</w:t>
      </w:r>
      <w:r w:rsidR="002C5612" w:rsidRPr="00FB252A">
        <w:rPr>
          <w:rFonts w:asciiTheme="minorHAnsi" w:hAnsiTheme="minorHAnsi" w:cstheme="minorHAnsi"/>
          <w:color w:val="000000"/>
        </w:rPr>
        <w:t xml:space="preserve"> </w:t>
      </w:r>
      <w:r w:rsidR="00442880" w:rsidRPr="00FB252A">
        <w:rPr>
          <w:rFonts w:asciiTheme="minorHAnsi" w:hAnsiTheme="minorHAnsi" w:cstheme="minorHAnsi"/>
          <w:color w:val="000000"/>
        </w:rPr>
        <w:t xml:space="preserve"> </w:t>
      </w:r>
      <w:r w:rsidRPr="00FB252A">
        <w:rPr>
          <w:rFonts w:asciiTheme="minorHAnsi" w:hAnsiTheme="minorHAnsi" w:cstheme="minorHAnsi"/>
          <w:color w:val="000000"/>
        </w:rPr>
        <w:t xml:space="preserve">Esta Lei </w:t>
      </w:r>
      <w:r w:rsidR="005E0D34" w:rsidRPr="00FB252A">
        <w:rPr>
          <w:rFonts w:asciiTheme="minorHAnsi" w:hAnsiTheme="minorHAnsi" w:cstheme="minorHAnsi"/>
          <w:color w:val="000000"/>
        </w:rPr>
        <w:t xml:space="preserve">Complementar </w:t>
      </w:r>
      <w:r w:rsidRPr="00FB252A">
        <w:rPr>
          <w:rFonts w:asciiTheme="minorHAnsi" w:hAnsiTheme="minorHAnsi" w:cstheme="minorHAnsi"/>
          <w:color w:val="000000"/>
        </w:rPr>
        <w:t xml:space="preserve">dispõe sobre as medidas que poderão ser adotadas para enfrentamento da </w:t>
      </w:r>
      <w:r w:rsidR="00224C48" w:rsidRPr="00FB252A">
        <w:rPr>
          <w:rFonts w:asciiTheme="minorHAnsi" w:hAnsiTheme="minorHAnsi" w:cstheme="minorHAnsi"/>
          <w:color w:val="000000"/>
        </w:rPr>
        <w:t xml:space="preserve">calamidade </w:t>
      </w:r>
      <w:r w:rsidRPr="00FB252A">
        <w:rPr>
          <w:rFonts w:asciiTheme="minorHAnsi" w:hAnsiTheme="minorHAnsi" w:cstheme="minorHAnsi"/>
          <w:color w:val="000000"/>
        </w:rPr>
        <w:t xml:space="preserve">de saúde pública </w:t>
      </w:r>
      <w:r w:rsidR="00AA1BF5" w:rsidRPr="00FB252A">
        <w:rPr>
          <w:rFonts w:asciiTheme="minorHAnsi" w:hAnsiTheme="minorHAnsi" w:cstheme="minorHAnsi"/>
          <w:color w:val="000000"/>
        </w:rPr>
        <w:t xml:space="preserve">e estado de emergência </w:t>
      </w:r>
      <w:r w:rsidRPr="00FB252A">
        <w:rPr>
          <w:rFonts w:asciiTheme="minorHAnsi" w:hAnsiTheme="minorHAnsi" w:cstheme="minorHAnsi"/>
          <w:color w:val="000000"/>
        </w:rPr>
        <w:t>decorrente</w:t>
      </w:r>
      <w:r w:rsidR="0053444B">
        <w:rPr>
          <w:rFonts w:asciiTheme="minorHAnsi" w:hAnsiTheme="minorHAnsi" w:cstheme="minorHAnsi"/>
          <w:color w:val="000000"/>
        </w:rPr>
        <w:t>s</w:t>
      </w:r>
      <w:r w:rsidRPr="00FB252A">
        <w:rPr>
          <w:rFonts w:asciiTheme="minorHAnsi" w:hAnsiTheme="minorHAnsi" w:cstheme="minorHAnsi"/>
          <w:color w:val="000000"/>
        </w:rPr>
        <w:t xml:space="preserve"> do </w:t>
      </w:r>
      <w:r w:rsidR="00F50A95" w:rsidRPr="00FB252A">
        <w:rPr>
          <w:rFonts w:asciiTheme="minorHAnsi" w:hAnsiTheme="minorHAnsi" w:cstheme="minorHAnsi"/>
          <w:color w:val="000000"/>
        </w:rPr>
        <w:t xml:space="preserve">novo </w:t>
      </w:r>
      <w:r w:rsidRPr="00FB252A">
        <w:rPr>
          <w:rFonts w:asciiTheme="minorHAnsi" w:hAnsiTheme="minorHAnsi" w:cstheme="minorHAnsi"/>
          <w:color w:val="000000"/>
        </w:rPr>
        <w:t>coronavírus</w:t>
      </w:r>
      <w:r w:rsidR="00F50A95" w:rsidRPr="00FB252A">
        <w:rPr>
          <w:rFonts w:asciiTheme="minorHAnsi" w:hAnsiTheme="minorHAnsi" w:cstheme="minorHAnsi"/>
          <w:color w:val="000000"/>
        </w:rPr>
        <w:t xml:space="preserve"> (COVID-19)</w:t>
      </w:r>
      <w:r w:rsidR="00224C48" w:rsidRPr="00FB252A">
        <w:rPr>
          <w:rFonts w:asciiTheme="minorHAnsi" w:hAnsiTheme="minorHAnsi" w:cstheme="minorHAnsi"/>
          <w:color w:val="000000"/>
        </w:rPr>
        <w:t>.</w:t>
      </w:r>
    </w:p>
    <w:p w:rsidR="00165F5E" w:rsidRPr="00FB252A" w:rsidRDefault="00654D56" w:rsidP="0021093A">
      <w:pPr>
        <w:spacing w:after="120"/>
        <w:ind w:firstLine="567"/>
        <w:jc w:val="both"/>
        <w:rPr>
          <w:rFonts w:asciiTheme="minorHAnsi" w:hAnsiTheme="minorHAnsi" w:cstheme="minorHAnsi"/>
          <w:color w:val="000000"/>
        </w:rPr>
      </w:pPr>
      <w:bookmarkStart w:id="2" w:name="art4.0"/>
      <w:bookmarkEnd w:id="2"/>
      <w:r w:rsidRPr="00FB252A">
        <w:rPr>
          <w:rFonts w:asciiTheme="minorHAnsi" w:hAnsiTheme="minorHAnsi" w:cstheme="minorHAnsi"/>
          <w:color w:val="000000"/>
        </w:rPr>
        <w:t xml:space="preserve">Art. </w:t>
      </w:r>
      <w:r w:rsidR="00224C48" w:rsidRPr="00FB252A">
        <w:rPr>
          <w:rFonts w:asciiTheme="minorHAnsi" w:hAnsiTheme="minorHAnsi" w:cstheme="minorHAnsi"/>
          <w:color w:val="000000"/>
        </w:rPr>
        <w:t>2</w:t>
      </w:r>
      <w:r w:rsidR="00E2642C" w:rsidRPr="00FB252A">
        <w:rPr>
          <w:rFonts w:asciiTheme="minorHAnsi" w:hAnsiTheme="minorHAnsi" w:cstheme="minorHAnsi"/>
          <w:color w:val="000000"/>
        </w:rPr>
        <w:t>º</w:t>
      </w:r>
      <w:r w:rsidRPr="00FB252A">
        <w:rPr>
          <w:rFonts w:asciiTheme="minorHAnsi" w:hAnsiTheme="minorHAnsi" w:cstheme="minorHAnsi"/>
          <w:color w:val="000000"/>
        </w:rPr>
        <w:t> </w:t>
      </w:r>
      <w:r w:rsidR="00442880" w:rsidRPr="00FB252A">
        <w:rPr>
          <w:rFonts w:asciiTheme="minorHAnsi" w:hAnsiTheme="minorHAnsi" w:cstheme="minorHAnsi"/>
          <w:color w:val="000000"/>
        </w:rPr>
        <w:t xml:space="preserve"> </w:t>
      </w:r>
      <w:r w:rsidRPr="00FB252A">
        <w:rPr>
          <w:rFonts w:asciiTheme="minorHAnsi" w:hAnsiTheme="minorHAnsi" w:cstheme="minorHAnsi"/>
          <w:color w:val="000000"/>
        </w:rPr>
        <w:t xml:space="preserve">É dispensável a licitação para aquisição de bens, serviços, inclusive de engenharia, </w:t>
      </w:r>
      <w:r w:rsidR="00224C48" w:rsidRPr="00FB252A">
        <w:rPr>
          <w:rFonts w:asciiTheme="minorHAnsi" w:hAnsiTheme="minorHAnsi" w:cstheme="minorHAnsi"/>
          <w:color w:val="000000"/>
        </w:rPr>
        <w:t xml:space="preserve">obras, </w:t>
      </w:r>
      <w:r w:rsidR="00165F5E" w:rsidRPr="00FB252A">
        <w:rPr>
          <w:rFonts w:asciiTheme="minorHAnsi" w:hAnsiTheme="minorHAnsi" w:cstheme="minorHAnsi"/>
          <w:color w:val="000000"/>
        </w:rPr>
        <w:t>alienações e locações necessário</w:t>
      </w:r>
      <w:r w:rsidR="00224C48" w:rsidRPr="00FB252A">
        <w:rPr>
          <w:rFonts w:asciiTheme="minorHAnsi" w:hAnsiTheme="minorHAnsi" w:cstheme="minorHAnsi"/>
          <w:color w:val="000000"/>
        </w:rPr>
        <w:t xml:space="preserve">s </w:t>
      </w:r>
      <w:r w:rsidRPr="00FB252A">
        <w:rPr>
          <w:rFonts w:asciiTheme="minorHAnsi" w:hAnsiTheme="minorHAnsi" w:cstheme="minorHAnsi"/>
          <w:color w:val="000000"/>
        </w:rPr>
        <w:t xml:space="preserve">ao enfrentamento da </w:t>
      </w:r>
      <w:r w:rsidR="005E0D34" w:rsidRPr="00FB252A">
        <w:rPr>
          <w:rFonts w:asciiTheme="minorHAnsi" w:hAnsiTheme="minorHAnsi" w:cstheme="minorHAnsi"/>
          <w:color w:val="000000"/>
        </w:rPr>
        <w:t xml:space="preserve">calamidade </w:t>
      </w:r>
      <w:r w:rsidRPr="00FB252A">
        <w:rPr>
          <w:rFonts w:asciiTheme="minorHAnsi" w:hAnsiTheme="minorHAnsi" w:cstheme="minorHAnsi"/>
          <w:color w:val="000000"/>
        </w:rPr>
        <w:t>de saúde pública</w:t>
      </w:r>
      <w:r w:rsidR="00B67E7C" w:rsidRPr="00FB252A">
        <w:rPr>
          <w:rFonts w:asciiTheme="minorHAnsi" w:hAnsiTheme="minorHAnsi" w:cstheme="minorHAnsi"/>
          <w:color w:val="000000"/>
        </w:rPr>
        <w:t xml:space="preserve"> e estado de emergência</w:t>
      </w:r>
      <w:r w:rsidRPr="00FB252A">
        <w:rPr>
          <w:rFonts w:asciiTheme="minorHAnsi" w:hAnsiTheme="minorHAnsi" w:cstheme="minorHAnsi"/>
          <w:color w:val="000000"/>
        </w:rPr>
        <w:t xml:space="preserve"> decorrente</w:t>
      </w:r>
      <w:r w:rsidR="0053444B">
        <w:rPr>
          <w:rFonts w:asciiTheme="minorHAnsi" w:hAnsiTheme="minorHAnsi" w:cstheme="minorHAnsi"/>
          <w:color w:val="000000"/>
        </w:rPr>
        <w:t>s</w:t>
      </w:r>
      <w:r w:rsidRPr="00FB252A">
        <w:rPr>
          <w:rFonts w:asciiTheme="minorHAnsi" w:hAnsiTheme="minorHAnsi" w:cstheme="minorHAnsi"/>
          <w:color w:val="000000"/>
        </w:rPr>
        <w:t xml:space="preserve"> do </w:t>
      </w:r>
      <w:r w:rsidR="00F50A95" w:rsidRPr="00FB252A">
        <w:rPr>
          <w:rFonts w:asciiTheme="minorHAnsi" w:hAnsiTheme="minorHAnsi" w:cstheme="minorHAnsi"/>
          <w:color w:val="000000"/>
        </w:rPr>
        <w:t>novo coronavírus (COVID-19)</w:t>
      </w:r>
      <w:r w:rsidR="005E0D34" w:rsidRPr="00FB252A">
        <w:rPr>
          <w:rFonts w:asciiTheme="minorHAnsi" w:hAnsiTheme="minorHAnsi" w:cstheme="minorHAnsi"/>
          <w:color w:val="000000"/>
        </w:rPr>
        <w:t>, no âmbito do Poder Executivo Estadual, conforme procedimentos estabelecidos nesta Lei Complementar</w:t>
      </w:r>
      <w:r w:rsidR="00165F5E" w:rsidRPr="00FB252A">
        <w:rPr>
          <w:rFonts w:asciiTheme="minorHAnsi" w:hAnsiTheme="minorHAnsi" w:cstheme="minorHAnsi"/>
          <w:color w:val="000000"/>
        </w:rPr>
        <w:t>.</w:t>
      </w:r>
    </w:p>
    <w:p w:rsidR="00654D56" w:rsidRPr="00FB252A" w:rsidRDefault="00165F5E" w:rsidP="0021093A">
      <w:pPr>
        <w:spacing w:after="120"/>
        <w:ind w:firstLine="567"/>
        <w:jc w:val="both"/>
        <w:rPr>
          <w:rFonts w:asciiTheme="minorHAnsi" w:hAnsiTheme="minorHAnsi" w:cstheme="minorHAnsi"/>
          <w:color w:val="000000"/>
        </w:rPr>
      </w:pPr>
      <w:bookmarkStart w:id="3" w:name="art4§1"/>
      <w:bookmarkEnd w:id="3"/>
      <w:r w:rsidRPr="00FB252A">
        <w:rPr>
          <w:rFonts w:asciiTheme="minorHAnsi" w:hAnsiTheme="minorHAnsi" w:cstheme="minorHAnsi"/>
          <w:color w:val="000000"/>
        </w:rPr>
        <w:t>Parágrafo único</w:t>
      </w:r>
      <w:r w:rsidR="00E2642C" w:rsidRPr="00FB252A">
        <w:rPr>
          <w:rFonts w:asciiTheme="minorHAnsi" w:hAnsiTheme="minorHAnsi" w:cstheme="minorHAnsi"/>
          <w:color w:val="000000"/>
        </w:rPr>
        <w:t>.</w:t>
      </w:r>
      <w:r w:rsidRPr="00FB252A">
        <w:rPr>
          <w:rFonts w:asciiTheme="minorHAnsi" w:hAnsiTheme="minorHAnsi" w:cstheme="minorHAnsi"/>
          <w:color w:val="000000"/>
        </w:rPr>
        <w:t xml:space="preserve"> </w:t>
      </w:r>
      <w:r w:rsidR="00654D56" w:rsidRPr="00FB252A">
        <w:rPr>
          <w:rFonts w:asciiTheme="minorHAnsi" w:hAnsiTheme="minorHAnsi" w:cstheme="minorHAnsi"/>
          <w:color w:val="000000"/>
        </w:rPr>
        <w:t>A dispensa de licitação a que se refere o</w:t>
      </w:r>
      <w:r w:rsidR="005E0D34" w:rsidRPr="00FB252A">
        <w:rPr>
          <w:rFonts w:asciiTheme="minorHAnsi" w:hAnsiTheme="minorHAnsi" w:cstheme="minorHAnsi"/>
          <w:color w:val="000000"/>
        </w:rPr>
        <w:t xml:space="preserve"> </w:t>
      </w:r>
      <w:r w:rsidR="00654D56" w:rsidRPr="00F634EA">
        <w:rPr>
          <w:rFonts w:asciiTheme="minorHAnsi" w:hAnsiTheme="minorHAnsi" w:cstheme="minorHAnsi"/>
          <w:b/>
          <w:bCs/>
          <w:color w:val="000000"/>
        </w:rPr>
        <w:t>caput</w:t>
      </w:r>
      <w:r w:rsidR="005E0D34" w:rsidRPr="00FB252A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54D56" w:rsidRPr="00FB252A">
        <w:rPr>
          <w:rFonts w:asciiTheme="minorHAnsi" w:hAnsiTheme="minorHAnsi" w:cstheme="minorHAnsi"/>
          <w:color w:val="000000"/>
        </w:rPr>
        <w:t>deste artigo é temporária e</w:t>
      </w:r>
      <w:r w:rsidRPr="00FB252A">
        <w:rPr>
          <w:rFonts w:asciiTheme="minorHAnsi" w:hAnsiTheme="minorHAnsi" w:cstheme="minorHAnsi"/>
          <w:color w:val="000000"/>
        </w:rPr>
        <w:t xml:space="preserve"> se</w:t>
      </w:r>
      <w:r w:rsidR="00654D56" w:rsidRPr="00FB252A">
        <w:rPr>
          <w:rFonts w:asciiTheme="minorHAnsi" w:hAnsiTheme="minorHAnsi" w:cstheme="minorHAnsi"/>
          <w:color w:val="000000"/>
        </w:rPr>
        <w:t xml:space="preserve"> aplica enquanto perdurar a </w:t>
      </w:r>
      <w:r w:rsidRPr="00FB252A">
        <w:rPr>
          <w:rFonts w:asciiTheme="minorHAnsi" w:hAnsiTheme="minorHAnsi" w:cstheme="minorHAnsi"/>
          <w:color w:val="000000"/>
        </w:rPr>
        <w:t xml:space="preserve">calamidade </w:t>
      </w:r>
      <w:r w:rsidR="00654D56" w:rsidRPr="00FB252A">
        <w:rPr>
          <w:rFonts w:asciiTheme="minorHAnsi" w:hAnsiTheme="minorHAnsi" w:cstheme="minorHAnsi"/>
          <w:color w:val="000000"/>
        </w:rPr>
        <w:t xml:space="preserve">de saúde pública </w:t>
      </w:r>
      <w:r w:rsidR="00B67E7C" w:rsidRPr="00FB252A">
        <w:rPr>
          <w:rFonts w:asciiTheme="minorHAnsi" w:hAnsiTheme="minorHAnsi" w:cstheme="minorHAnsi"/>
          <w:color w:val="000000"/>
        </w:rPr>
        <w:t xml:space="preserve">e estado de emergência </w:t>
      </w:r>
      <w:r w:rsidR="00654D56" w:rsidRPr="00FB252A">
        <w:rPr>
          <w:rFonts w:asciiTheme="minorHAnsi" w:hAnsiTheme="minorHAnsi" w:cstheme="minorHAnsi"/>
          <w:color w:val="000000"/>
        </w:rPr>
        <w:t xml:space="preserve">decorrente do </w:t>
      </w:r>
      <w:r w:rsidR="00F50A95" w:rsidRPr="00FB252A">
        <w:rPr>
          <w:rFonts w:asciiTheme="minorHAnsi" w:hAnsiTheme="minorHAnsi" w:cstheme="minorHAnsi"/>
          <w:color w:val="000000"/>
        </w:rPr>
        <w:t>novo coronavírus (COVID-19)</w:t>
      </w:r>
      <w:r w:rsidR="00654D56" w:rsidRPr="00FB252A">
        <w:rPr>
          <w:rFonts w:asciiTheme="minorHAnsi" w:hAnsiTheme="minorHAnsi" w:cstheme="minorHAnsi"/>
          <w:color w:val="000000"/>
        </w:rPr>
        <w:t>.</w:t>
      </w:r>
    </w:p>
    <w:p w:rsidR="00C91C7C" w:rsidRPr="00FB252A" w:rsidRDefault="00C91C7C" w:rsidP="0021093A">
      <w:pPr>
        <w:spacing w:after="120"/>
        <w:ind w:firstLine="570"/>
        <w:jc w:val="both"/>
        <w:rPr>
          <w:rFonts w:asciiTheme="minorHAnsi" w:hAnsiTheme="minorHAnsi" w:cstheme="minorHAnsi"/>
          <w:color w:val="000000"/>
        </w:rPr>
      </w:pPr>
      <w:r w:rsidRPr="00FB252A">
        <w:rPr>
          <w:rFonts w:asciiTheme="minorHAnsi" w:hAnsiTheme="minorHAnsi" w:cstheme="minorHAnsi"/>
          <w:color w:val="000000"/>
        </w:rPr>
        <w:t xml:space="preserve">Art. 3º </w:t>
      </w:r>
      <w:r w:rsidR="00442880" w:rsidRPr="00FB252A">
        <w:rPr>
          <w:rFonts w:asciiTheme="minorHAnsi" w:hAnsiTheme="minorHAnsi" w:cstheme="minorHAnsi"/>
          <w:color w:val="000000"/>
        </w:rPr>
        <w:t xml:space="preserve"> </w:t>
      </w:r>
      <w:r w:rsidRPr="00FB252A">
        <w:rPr>
          <w:rFonts w:asciiTheme="minorHAnsi" w:hAnsiTheme="minorHAnsi" w:cstheme="minorHAnsi"/>
          <w:color w:val="000000"/>
        </w:rPr>
        <w:t xml:space="preserve">Nas dispensas de licitação decorrentes </w:t>
      </w:r>
      <w:r w:rsidR="00584F89" w:rsidRPr="00FB252A">
        <w:rPr>
          <w:rFonts w:asciiTheme="minorHAnsi" w:hAnsiTheme="minorHAnsi" w:cstheme="minorHAnsi"/>
          <w:color w:val="000000"/>
        </w:rPr>
        <w:t>desta</w:t>
      </w:r>
      <w:r w:rsidRPr="00FB252A">
        <w:rPr>
          <w:rFonts w:asciiTheme="minorHAnsi" w:hAnsiTheme="minorHAnsi" w:cstheme="minorHAnsi"/>
          <w:color w:val="000000"/>
        </w:rPr>
        <w:t xml:space="preserve"> Lei</w:t>
      </w:r>
      <w:r w:rsidR="00F50A95" w:rsidRPr="00FB252A">
        <w:rPr>
          <w:rFonts w:asciiTheme="minorHAnsi" w:hAnsiTheme="minorHAnsi" w:cstheme="minorHAnsi"/>
          <w:color w:val="000000"/>
        </w:rPr>
        <w:t xml:space="preserve"> Complementar</w:t>
      </w:r>
      <w:r w:rsidRPr="00FB252A">
        <w:rPr>
          <w:rFonts w:asciiTheme="minorHAnsi" w:hAnsiTheme="minorHAnsi" w:cstheme="minorHAnsi"/>
          <w:color w:val="000000"/>
        </w:rPr>
        <w:t>, presumem-se atendidas as condições de:</w:t>
      </w:r>
    </w:p>
    <w:p w:rsidR="00C91C7C" w:rsidRPr="00FB252A" w:rsidRDefault="00C91C7C" w:rsidP="0021093A">
      <w:pPr>
        <w:spacing w:after="120"/>
        <w:ind w:firstLine="570"/>
        <w:jc w:val="both"/>
        <w:rPr>
          <w:rFonts w:asciiTheme="minorHAnsi" w:hAnsiTheme="minorHAnsi" w:cstheme="minorHAnsi"/>
          <w:color w:val="000000"/>
        </w:rPr>
      </w:pPr>
      <w:r w:rsidRPr="00FB252A">
        <w:rPr>
          <w:rFonts w:asciiTheme="minorHAnsi" w:hAnsiTheme="minorHAnsi" w:cstheme="minorHAnsi"/>
          <w:color w:val="000000"/>
        </w:rPr>
        <w:t xml:space="preserve">I - ocorrência de situação de emergência; </w:t>
      </w:r>
    </w:p>
    <w:p w:rsidR="00C91C7C" w:rsidRPr="00442880" w:rsidRDefault="00C91C7C" w:rsidP="0021093A">
      <w:pPr>
        <w:spacing w:after="120"/>
        <w:ind w:firstLine="570"/>
        <w:jc w:val="both"/>
        <w:rPr>
          <w:rFonts w:asciiTheme="minorHAnsi" w:hAnsiTheme="minorHAnsi" w:cstheme="minorHAnsi"/>
          <w:color w:val="000000"/>
        </w:rPr>
      </w:pPr>
      <w:r w:rsidRPr="00FB252A">
        <w:rPr>
          <w:rFonts w:asciiTheme="minorHAnsi" w:hAnsiTheme="minorHAnsi" w:cstheme="minorHAnsi"/>
          <w:color w:val="000000"/>
        </w:rPr>
        <w:t>II - necessidade de pronto atendimento da situação de emergência;</w:t>
      </w:r>
    </w:p>
    <w:p w:rsidR="00C91C7C" w:rsidRPr="00442880" w:rsidRDefault="00C91C7C" w:rsidP="0021093A">
      <w:pPr>
        <w:spacing w:after="120"/>
        <w:ind w:firstLine="570"/>
        <w:jc w:val="both"/>
        <w:rPr>
          <w:rFonts w:asciiTheme="minorHAnsi" w:hAnsiTheme="minorHAnsi" w:cstheme="minorHAnsi"/>
          <w:color w:val="000000"/>
        </w:rPr>
      </w:pPr>
      <w:r w:rsidRPr="00442880">
        <w:rPr>
          <w:rFonts w:asciiTheme="minorHAnsi" w:hAnsiTheme="minorHAnsi" w:cstheme="minorHAnsi"/>
          <w:color w:val="000000"/>
        </w:rPr>
        <w:t>III - existência de risco a segurança de pessoas, obras, prestação de serviços, equipamentos e outros bens, públicos ou particulares; e</w:t>
      </w:r>
    </w:p>
    <w:p w:rsidR="00C91C7C" w:rsidRPr="00442880" w:rsidRDefault="00C91C7C" w:rsidP="0021093A">
      <w:pPr>
        <w:spacing w:after="120"/>
        <w:ind w:firstLine="570"/>
        <w:jc w:val="both"/>
        <w:rPr>
          <w:rFonts w:asciiTheme="minorHAnsi" w:hAnsiTheme="minorHAnsi" w:cstheme="minorHAnsi"/>
          <w:color w:val="000000"/>
        </w:rPr>
      </w:pPr>
      <w:r w:rsidRPr="00442880">
        <w:rPr>
          <w:rFonts w:asciiTheme="minorHAnsi" w:hAnsiTheme="minorHAnsi" w:cstheme="minorHAnsi"/>
          <w:color w:val="000000"/>
        </w:rPr>
        <w:t>IV - limitação da contratação à parcela necessária ao atendimento da situação de emergência.</w:t>
      </w:r>
    </w:p>
    <w:p w:rsidR="00C03107" w:rsidRPr="00442880" w:rsidRDefault="00C03107" w:rsidP="0021093A">
      <w:pPr>
        <w:spacing w:after="120"/>
        <w:ind w:firstLine="570"/>
        <w:jc w:val="both"/>
        <w:rPr>
          <w:rFonts w:asciiTheme="minorHAnsi" w:hAnsiTheme="minorHAnsi" w:cstheme="minorHAnsi"/>
          <w:color w:val="000000"/>
        </w:rPr>
      </w:pPr>
      <w:r w:rsidRPr="00442880">
        <w:rPr>
          <w:rFonts w:asciiTheme="minorHAnsi" w:hAnsiTheme="minorHAnsi" w:cstheme="minorHAnsi"/>
          <w:color w:val="000000"/>
        </w:rPr>
        <w:t>Parágrafo único</w:t>
      </w:r>
      <w:r w:rsidR="00E2642C" w:rsidRPr="00442880">
        <w:rPr>
          <w:rFonts w:asciiTheme="minorHAnsi" w:hAnsiTheme="minorHAnsi" w:cstheme="minorHAnsi"/>
          <w:color w:val="000000"/>
        </w:rPr>
        <w:t xml:space="preserve">. </w:t>
      </w:r>
      <w:r w:rsidR="00B67E7C" w:rsidRPr="00442880">
        <w:rPr>
          <w:rFonts w:asciiTheme="minorHAnsi" w:hAnsiTheme="minorHAnsi" w:cstheme="minorHAnsi"/>
          <w:color w:val="000000"/>
        </w:rPr>
        <w:t>A</w:t>
      </w:r>
      <w:r w:rsidRPr="00442880">
        <w:rPr>
          <w:rFonts w:asciiTheme="minorHAnsi" w:hAnsiTheme="minorHAnsi" w:cstheme="minorHAnsi"/>
          <w:color w:val="000000"/>
        </w:rPr>
        <w:t xml:space="preserve"> presunção de que cuida o </w:t>
      </w:r>
      <w:r w:rsidRPr="00F634EA">
        <w:rPr>
          <w:rFonts w:asciiTheme="minorHAnsi" w:hAnsiTheme="minorHAnsi" w:cstheme="minorHAnsi"/>
          <w:b/>
          <w:color w:val="000000"/>
        </w:rPr>
        <w:t xml:space="preserve">caput </w:t>
      </w:r>
      <w:r w:rsidRPr="00442880">
        <w:rPr>
          <w:rFonts w:asciiTheme="minorHAnsi" w:hAnsiTheme="minorHAnsi" w:cstheme="minorHAnsi"/>
          <w:color w:val="000000"/>
        </w:rPr>
        <w:t xml:space="preserve">deverá ser declarada pela autoridade </w:t>
      </w:r>
      <w:r w:rsidR="00B95B47" w:rsidRPr="00442880">
        <w:rPr>
          <w:rFonts w:asciiTheme="minorHAnsi" w:hAnsiTheme="minorHAnsi" w:cstheme="minorHAnsi"/>
          <w:color w:val="000000"/>
        </w:rPr>
        <w:t>competente</w:t>
      </w:r>
      <w:r w:rsidRPr="00442880">
        <w:rPr>
          <w:rFonts w:asciiTheme="minorHAnsi" w:hAnsiTheme="minorHAnsi" w:cstheme="minorHAnsi"/>
          <w:color w:val="000000"/>
        </w:rPr>
        <w:t xml:space="preserve"> do órgão contratante.</w:t>
      </w:r>
    </w:p>
    <w:p w:rsidR="00C91C7C" w:rsidRPr="00442880" w:rsidRDefault="00C91C7C" w:rsidP="0021093A">
      <w:pPr>
        <w:spacing w:after="120"/>
        <w:ind w:firstLine="570"/>
        <w:jc w:val="both"/>
        <w:rPr>
          <w:rFonts w:asciiTheme="minorHAnsi" w:hAnsiTheme="minorHAnsi" w:cstheme="minorHAnsi"/>
          <w:color w:val="000000"/>
        </w:rPr>
      </w:pPr>
      <w:r w:rsidRPr="00442880">
        <w:rPr>
          <w:rFonts w:asciiTheme="minorHAnsi" w:hAnsiTheme="minorHAnsi" w:cstheme="minorHAnsi"/>
          <w:color w:val="000000"/>
        </w:rPr>
        <w:t>Art. 4º</w:t>
      </w:r>
      <w:r w:rsidR="00442880">
        <w:rPr>
          <w:rFonts w:asciiTheme="minorHAnsi" w:hAnsiTheme="minorHAnsi" w:cstheme="minorHAnsi"/>
          <w:color w:val="000000"/>
        </w:rPr>
        <w:t xml:space="preserve"> </w:t>
      </w:r>
      <w:r w:rsidRPr="00442880">
        <w:rPr>
          <w:rFonts w:asciiTheme="minorHAnsi" w:hAnsiTheme="minorHAnsi" w:cstheme="minorHAnsi"/>
          <w:color w:val="000000"/>
        </w:rPr>
        <w:t xml:space="preserve"> </w:t>
      </w:r>
      <w:r w:rsidR="00D05939" w:rsidRPr="00442880">
        <w:rPr>
          <w:rFonts w:asciiTheme="minorHAnsi" w:hAnsiTheme="minorHAnsi" w:cstheme="minorHAnsi"/>
          <w:color w:val="000000"/>
        </w:rPr>
        <w:t>S</w:t>
      </w:r>
      <w:r w:rsidRPr="00442880">
        <w:rPr>
          <w:rFonts w:asciiTheme="minorHAnsi" w:hAnsiTheme="minorHAnsi" w:cstheme="minorHAnsi"/>
          <w:color w:val="000000"/>
        </w:rPr>
        <w:t>erá admitida a apresentação de termo de referência simplificado ou de projeto básico simplificado.</w:t>
      </w:r>
    </w:p>
    <w:p w:rsidR="00C91C7C" w:rsidRPr="00442880" w:rsidRDefault="00C91C7C" w:rsidP="0021093A">
      <w:pPr>
        <w:spacing w:after="120"/>
        <w:ind w:firstLine="570"/>
        <w:jc w:val="both"/>
        <w:rPr>
          <w:rFonts w:asciiTheme="minorHAnsi" w:hAnsiTheme="minorHAnsi" w:cstheme="minorHAnsi"/>
          <w:color w:val="000000"/>
        </w:rPr>
      </w:pPr>
      <w:r w:rsidRPr="00442880">
        <w:rPr>
          <w:rFonts w:asciiTheme="minorHAnsi" w:hAnsiTheme="minorHAnsi" w:cstheme="minorHAnsi"/>
          <w:color w:val="000000"/>
        </w:rPr>
        <w:t xml:space="preserve">§ 1º </w:t>
      </w:r>
      <w:r w:rsidR="00442880">
        <w:rPr>
          <w:rFonts w:asciiTheme="minorHAnsi" w:hAnsiTheme="minorHAnsi" w:cstheme="minorHAnsi"/>
          <w:color w:val="000000"/>
        </w:rPr>
        <w:t xml:space="preserve"> </w:t>
      </w:r>
      <w:r w:rsidRPr="00442880">
        <w:rPr>
          <w:rFonts w:asciiTheme="minorHAnsi" w:hAnsiTheme="minorHAnsi" w:cstheme="minorHAnsi"/>
          <w:color w:val="000000"/>
        </w:rPr>
        <w:t>O termo de referência simplificado ou o projeto básico simplificado a que se refere o</w:t>
      </w:r>
      <w:r w:rsidR="00D05939" w:rsidRPr="00442880">
        <w:rPr>
          <w:rFonts w:asciiTheme="minorHAnsi" w:hAnsiTheme="minorHAnsi" w:cstheme="minorHAnsi"/>
          <w:color w:val="000000"/>
        </w:rPr>
        <w:t xml:space="preserve"> </w:t>
      </w:r>
      <w:r w:rsidRPr="00F634EA">
        <w:rPr>
          <w:rFonts w:asciiTheme="minorHAnsi" w:hAnsiTheme="minorHAnsi" w:cstheme="minorHAnsi"/>
          <w:b/>
          <w:bCs/>
          <w:color w:val="000000"/>
        </w:rPr>
        <w:t>caput</w:t>
      </w:r>
      <w:r w:rsidR="00D05939" w:rsidRPr="00AB7D99">
        <w:rPr>
          <w:rFonts w:asciiTheme="minorHAnsi" w:hAnsiTheme="minorHAnsi" w:cstheme="minorHAnsi"/>
          <w:b/>
          <w:bCs/>
          <w:i/>
          <w:color w:val="000000"/>
        </w:rPr>
        <w:t xml:space="preserve"> </w:t>
      </w:r>
      <w:r w:rsidRPr="00442880">
        <w:rPr>
          <w:rFonts w:asciiTheme="minorHAnsi" w:hAnsiTheme="minorHAnsi" w:cstheme="minorHAnsi"/>
          <w:color w:val="000000"/>
        </w:rPr>
        <w:t>conterá:</w:t>
      </w:r>
    </w:p>
    <w:p w:rsidR="00C91C7C" w:rsidRPr="00442880" w:rsidRDefault="00C91C7C" w:rsidP="0021093A">
      <w:pPr>
        <w:spacing w:after="120"/>
        <w:ind w:firstLine="570"/>
        <w:jc w:val="both"/>
        <w:rPr>
          <w:rFonts w:asciiTheme="minorHAnsi" w:hAnsiTheme="minorHAnsi" w:cstheme="minorHAnsi"/>
          <w:color w:val="000000"/>
        </w:rPr>
      </w:pPr>
      <w:r w:rsidRPr="00442880">
        <w:rPr>
          <w:rFonts w:asciiTheme="minorHAnsi" w:hAnsiTheme="minorHAnsi" w:cstheme="minorHAnsi"/>
          <w:color w:val="000000"/>
        </w:rPr>
        <w:t>I - declaração do objeto;</w:t>
      </w:r>
    </w:p>
    <w:p w:rsidR="00C91C7C" w:rsidRPr="00442880" w:rsidRDefault="00C91C7C" w:rsidP="0021093A">
      <w:pPr>
        <w:spacing w:after="120"/>
        <w:ind w:firstLine="570"/>
        <w:jc w:val="both"/>
        <w:rPr>
          <w:rFonts w:asciiTheme="minorHAnsi" w:hAnsiTheme="minorHAnsi" w:cstheme="minorHAnsi"/>
          <w:color w:val="000000"/>
        </w:rPr>
      </w:pPr>
      <w:r w:rsidRPr="00442880">
        <w:rPr>
          <w:rFonts w:asciiTheme="minorHAnsi" w:hAnsiTheme="minorHAnsi" w:cstheme="minorHAnsi"/>
          <w:color w:val="000000"/>
        </w:rPr>
        <w:t>II - fundamentação simplificada da contratação;</w:t>
      </w:r>
    </w:p>
    <w:p w:rsidR="00C91C7C" w:rsidRPr="00442880" w:rsidRDefault="00C91C7C" w:rsidP="0021093A">
      <w:pPr>
        <w:spacing w:after="120"/>
        <w:ind w:firstLine="570"/>
        <w:jc w:val="both"/>
        <w:rPr>
          <w:rFonts w:asciiTheme="minorHAnsi" w:hAnsiTheme="minorHAnsi" w:cstheme="minorHAnsi"/>
          <w:color w:val="000000"/>
        </w:rPr>
      </w:pPr>
      <w:r w:rsidRPr="00442880">
        <w:rPr>
          <w:rFonts w:asciiTheme="minorHAnsi" w:hAnsiTheme="minorHAnsi" w:cstheme="minorHAnsi"/>
          <w:color w:val="000000"/>
        </w:rPr>
        <w:t>III - descrição resumida da solução apresentada;</w:t>
      </w:r>
    </w:p>
    <w:p w:rsidR="00C91C7C" w:rsidRPr="00442880" w:rsidRDefault="00C91C7C" w:rsidP="0021093A">
      <w:pPr>
        <w:spacing w:after="120"/>
        <w:ind w:firstLine="570"/>
        <w:jc w:val="both"/>
        <w:rPr>
          <w:rFonts w:asciiTheme="minorHAnsi" w:hAnsiTheme="minorHAnsi" w:cstheme="minorHAnsi"/>
          <w:color w:val="000000"/>
        </w:rPr>
      </w:pPr>
      <w:r w:rsidRPr="00442880">
        <w:rPr>
          <w:rFonts w:asciiTheme="minorHAnsi" w:hAnsiTheme="minorHAnsi" w:cstheme="minorHAnsi"/>
          <w:color w:val="000000"/>
        </w:rPr>
        <w:lastRenderedPageBreak/>
        <w:t>IV - requisitos da contratação;</w:t>
      </w:r>
    </w:p>
    <w:p w:rsidR="00C91C7C" w:rsidRPr="00442880" w:rsidRDefault="00C91C7C" w:rsidP="0021093A">
      <w:pPr>
        <w:spacing w:after="120"/>
        <w:ind w:firstLine="570"/>
        <w:jc w:val="both"/>
        <w:rPr>
          <w:rFonts w:asciiTheme="minorHAnsi" w:hAnsiTheme="minorHAnsi" w:cstheme="minorHAnsi"/>
          <w:color w:val="000000"/>
        </w:rPr>
      </w:pPr>
      <w:r w:rsidRPr="00442880">
        <w:rPr>
          <w:rFonts w:asciiTheme="minorHAnsi" w:hAnsiTheme="minorHAnsi" w:cstheme="minorHAnsi"/>
          <w:color w:val="000000"/>
        </w:rPr>
        <w:t>V - critérios de medição e pagamento;</w:t>
      </w:r>
      <w:r w:rsidR="00E2642C" w:rsidRPr="00442880">
        <w:rPr>
          <w:rFonts w:asciiTheme="minorHAnsi" w:hAnsiTheme="minorHAnsi" w:cstheme="minorHAnsi"/>
          <w:color w:val="000000"/>
        </w:rPr>
        <w:t xml:space="preserve"> e</w:t>
      </w:r>
    </w:p>
    <w:p w:rsidR="00C91C7C" w:rsidRPr="00442880" w:rsidRDefault="00C91C7C" w:rsidP="0021093A">
      <w:pPr>
        <w:spacing w:after="120"/>
        <w:ind w:firstLine="570"/>
        <w:jc w:val="both"/>
        <w:rPr>
          <w:rFonts w:asciiTheme="minorHAnsi" w:hAnsiTheme="minorHAnsi" w:cstheme="minorHAnsi"/>
          <w:color w:val="000000"/>
        </w:rPr>
      </w:pPr>
      <w:r w:rsidRPr="00442880">
        <w:rPr>
          <w:rFonts w:asciiTheme="minorHAnsi" w:hAnsiTheme="minorHAnsi" w:cstheme="minorHAnsi"/>
          <w:color w:val="000000"/>
        </w:rPr>
        <w:t>VI - estimativas dos preços obtidos por meio de, no mínimo, um dos seguintes parâmetros:</w:t>
      </w:r>
    </w:p>
    <w:p w:rsidR="00F50A95" w:rsidRPr="00F50A95" w:rsidRDefault="00F50A95" w:rsidP="0021093A">
      <w:pPr>
        <w:pStyle w:val="PargrafodaLista"/>
        <w:spacing w:after="120"/>
        <w:ind w:left="0" w:firstLine="567"/>
        <w:jc w:val="both"/>
        <w:rPr>
          <w:rFonts w:asciiTheme="minorHAnsi" w:hAnsiTheme="minorHAnsi" w:cstheme="minorHAnsi"/>
          <w:color w:val="000000"/>
        </w:rPr>
      </w:pPr>
      <w:r w:rsidRPr="00F50A95">
        <w:rPr>
          <w:rFonts w:asciiTheme="minorHAnsi" w:hAnsiTheme="minorHAnsi" w:cstheme="minorHAnsi"/>
          <w:color w:val="000000"/>
        </w:rPr>
        <w:t xml:space="preserve">a) duas referências de mercado atuais, obtidas em qualquer fonte idônea, tais como consulta a bancos de preços, busca em sítios da rede mundial de computadores, cotações de fornecedores, dentre outras; </w:t>
      </w:r>
    </w:p>
    <w:p w:rsidR="00F50A95" w:rsidRPr="00F50A95" w:rsidRDefault="00F50A95" w:rsidP="0021093A">
      <w:pPr>
        <w:pStyle w:val="PargrafodaLista"/>
        <w:spacing w:after="120"/>
        <w:ind w:left="0" w:firstLine="567"/>
        <w:jc w:val="both"/>
        <w:rPr>
          <w:rFonts w:asciiTheme="minorHAnsi" w:hAnsiTheme="minorHAnsi" w:cstheme="minorHAnsi"/>
          <w:color w:val="000000"/>
        </w:rPr>
      </w:pPr>
      <w:r w:rsidRPr="00F50A95">
        <w:rPr>
          <w:rFonts w:asciiTheme="minorHAnsi" w:hAnsiTheme="minorHAnsi" w:cstheme="minorHAnsi"/>
          <w:color w:val="000000"/>
        </w:rPr>
        <w:t>b) comparação dos preços atualmente praticados pela futura contratada junto a outros entes públicos ou privados; ou</w:t>
      </w:r>
    </w:p>
    <w:p w:rsidR="00F50A95" w:rsidRPr="00F50A95" w:rsidRDefault="00F50A95" w:rsidP="0021093A">
      <w:pPr>
        <w:pStyle w:val="PargrafodaLista"/>
        <w:spacing w:after="120"/>
        <w:ind w:left="0" w:firstLine="567"/>
        <w:jc w:val="both"/>
        <w:rPr>
          <w:rFonts w:asciiTheme="minorHAnsi" w:hAnsiTheme="minorHAnsi" w:cstheme="minorHAnsi"/>
          <w:color w:val="000000"/>
          <w:highlight w:val="yellow"/>
        </w:rPr>
      </w:pPr>
      <w:r w:rsidRPr="00F50A95">
        <w:rPr>
          <w:rFonts w:asciiTheme="minorHAnsi" w:hAnsiTheme="minorHAnsi" w:cstheme="minorHAnsi"/>
          <w:color w:val="000000"/>
        </w:rPr>
        <w:t>c) tabelas de preços especialmente criadas para tal finalidade pelos órgãos e entidades da Administração Pública Estadual, por meio de instrumentos internos próprios.</w:t>
      </w:r>
    </w:p>
    <w:p w:rsidR="00D05939" w:rsidRPr="00442880" w:rsidRDefault="00C91C7C" w:rsidP="0021093A">
      <w:pPr>
        <w:spacing w:after="120"/>
        <w:ind w:firstLine="570"/>
        <w:jc w:val="both"/>
        <w:rPr>
          <w:rFonts w:asciiTheme="minorHAnsi" w:hAnsiTheme="minorHAnsi" w:cstheme="minorHAnsi"/>
          <w:color w:val="000000"/>
        </w:rPr>
      </w:pPr>
      <w:r w:rsidRPr="00CA1484">
        <w:rPr>
          <w:rFonts w:asciiTheme="minorHAnsi" w:hAnsiTheme="minorHAnsi" w:cstheme="minorHAnsi"/>
          <w:color w:val="000000"/>
        </w:rPr>
        <w:t xml:space="preserve">§ </w:t>
      </w:r>
      <w:r w:rsidR="00D05939" w:rsidRPr="00CA1484">
        <w:rPr>
          <w:rFonts w:asciiTheme="minorHAnsi" w:hAnsiTheme="minorHAnsi" w:cstheme="minorHAnsi"/>
          <w:color w:val="000000"/>
        </w:rPr>
        <w:t>2</w:t>
      </w:r>
      <w:r w:rsidR="00563E04" w:rsidRPr="00CA1484">
        <w:rPr>
          <w:rFonts w:asciiTheme="minorHAnsi" w:hAnsiTheme="minorHAnsi" w:cstheme="minorHAnsi"/>
          <w:color w:val="000000"/>
        </w:rPr>
        <w:t>º</w:t>
      </w:r>
      <w:r w:rsidRPr="00CA1484">
        <w:rPr>
          <w:rFonts w:asciiTheme="minorHAnsi" w:hAnsiTheme="minorHAnsi" w:cstheme="minorHAnsi"/>
          <w:color w:val="000000"/>
        </w:rPr>
        <w:t>  Os preços obtidos a partir da estimativa de que trata o inciso VI do</w:t>
      </w:r>
      <w:r w:rsidR="002C5612" w:rsidRPr="00CA1484">
        <w:rPr>
          <w:rFonts w:asciiTheme="minorHAnsi" w:hAnsiTheme="minorHAnsi" w:cstheme="minorHAnsi"/>
          <w:color w:val="000000"/>
        </w:rPr>
        <w:t xml:space="preserve"> </w:t>
      </w:r>
      <w:r w:rsidRPr="00AB7D99">
        <w:rPr>
          <w:rFonts w:asciiTheme="minorHAnsi" w:hAnsiTheme="minorHAnsi" w:cstheme="minorHAnsi"/>
          <w:b/>
          <w:bCs/>
          <w:i/>
          <w:color w:val="000000"/>
        </w:rPr>
        <w:t>caput</w:t>
      </w:r>
      <w:r w:rsidR="002C5612" w:rsidRPr="00CA1484">
        <w:rPr>
          <w:rFonts w:asciiTheme="minorHAnsi" w:hAnsiTheme="minorHAnsi" w:cstheme="minorHAnsi"/>
          <w:color w:val="000000"/>
        </w:rPr>
        <w:t xml:space="preserve"> </w:t>
      </w:r>
      <w:r w:rsidRPr="00CA1484">
        <w:rPr>
          <w:rFonts w:asciiTheme="minorHAnsi" w:hAnsiTheme="minorHAnsi" w:cstheme="minorHAnsi"/>
          <w:color w:val="000000"/>
        </w:rPr>
        <w:t>não impedem a contratação pelo Poder Público por valores superiores decorrentes de oscilações ocasionadas pela variação de preços, hipótese em que dever</w:t>
      </w:r>
      <w:r w:rsidR="00584F89" w:rsidRPr="00CA1484">
        <w:rPr>
          <w:rFonts w:asciiTheme="minorHAnsi" w:hAnsiTheme="minorHAnsi" w:cstheme="minorHAnsi"/>
          <w:color w:val="000000"/>
        </w:rPr>
        <w:t xml:space="preserve">á haver justificativa nos autos ratificadas pela autoridade </w:t>
      </w:r>
      <w:r w:rsidR="00B95B47" w:rsidRPr="00CA1484">
        <w:rPr>
          <w:rFonts w:asciiTheme="minorHAnsi" w:hAnsiTheme="minorHAnsi" w:cstheme="minorHAnsi"/>
          <w:color w:val="000000"/>
        </w:rPr>
        <w:t>competente</w:t>
      </w:r>
      <w:r w:rsidR="00584F89" w:rsidRPr="00CA1484">
        <w:rPr>
          <w:rFonts w:asciiTheme="minorHAnsi" w:hAnsiTheme="minorHAnsi" w:cstheme="minorHAnsi"/>
          <w:color w:val="000000"/>
        </w:rPr>
        <w:t xml:space="preserve"> do órgão contratante.</w:t>
      </w:r>
    </w:p>
    <w:p w:rsidR="00AE4DDE" w:rsidRPr="00442880" w:rsidRDefault="00D05939" w:rsidP="0021093A">
      <w:pPr>
        <w:spacing w:after="120"/>
        <w:ind w:firstLine="567"/>
        <w:jc w:val="both"/>
        <w:rPr>
          <w:rFonts w:asciiTheme="minorHAnsi" w:hAnsiTheme="minorHAnsi" w:cstheme="minorHAnsi"/>
          <w:color w:val="000000"/>
        </w:rPr>
      </w:pPr>
      <w:r w:rsidRPr="00442880">
        <w:rPr>
          <w:rFonts w:asciiTheme="minorHAnsi" w:hAnsiTheme="minorHAnsi" w:cstheme="minorHAnsi"/>
          <w:color w:val="000000"/>
        </w:rPr>
        <w:t xml:space="preserve">Art. </w:t>
      </w:r>
      <w:r w:rsidR="002C5612" w:rsidRPr="00442880">
        <w:rPr>
          <w:rFonts w:asciiTheme="minorHAnsi" w:hAnsiTheme="minorHAnsi" w:cstheme="minorHAnsi"/>
          <w:color w:val="000000"/>
        </w:rPr>
        <w:t>5</w:t>
      </w:r>
      <w:r w:rsidRPr="00442880">
        <w:rPr>
          <w:rFonts w:asciiTheme="minorHAnsi" w:hAnsiTheme="minorHAnsi" w:cstheme="minorHAnsi"/>
          <w:color w:val="000000"/>
        </w:rPr>
        <w:t xml:space="preserve">º </w:t>
      </w:r>
      <w:r w:rsidR="00442880">
        <w:rPr>
          <w:rFonts w:asciiTheme="minorHAnsi" w:hAnsiTheme="minorHAnsi" w:cstheme="minorHAnsi"/>
          <w:color w:val="000000"/>
        </w:rPr>
        <w:t xml:space="preserve"> </w:t>
      </w:r>
      <w:r w:rsidRPr="00442880">
        <w:rPr>
          <w:rFonts w:asciiTheme="minorHAnsi" w:hAnsiTheme="minorHAnsi" w:cstheme="minorHAnsi"/>
          <w:color w:val="000000"/>
        </w:rPr>
        <w:t xml:space="preserve">Na hipótese de haver restrição de fornecedores ou prestadores de serviço, a autoridade competente, excepcionalmente e mediante justificativa, poderá dispensar a apresentação de documentação relativa à regularidade fiscal e trabalhista ou, ainda, o cumprimento de um ou mais requisitos </w:t>
      </w:r>
      <w:r w:rsidRPr="00FB252A">
        <w:rPr>
          <w:rFonts w:asciiTheme="minorHAnsi" w:hAnsiTheme="minorHAnsi" w:cstheme="minorHAnsi"/>
          <w:color w:val="000000"/>
        </w:rPr>
        <w:t>de habilitação, ressalvados a exigência de apresentação de prova de regularidade relativa à Seguridade Social e o cumprimento do disposto no inciso XXXIII do</w:t>
      </w:r>
      <w:r w:rsidR="002C5612" w:rsidRPr="00FB252A">
        <w:rPr>
          <w:rFonts w:asciiTheme="minorHAnsi" w:hAnsiTheme="minorHAnsi" w:cstheme="minorHAnsi"/>
          <w:color w:val="000000"/>
        </w:rPr>
        <w:t xml:space="preserve"> </w:t>
      </w:r>
      <w:r w:rsidRPr="00AB7D99">
        <w:rPr>
          <w:rFonts w:asciiTheme="minorHAnsi" w:hAnsiTheme="minorHAnsi" w:cstheme="minorHAnsi"/>
          <w:b/>
          <w:bCs/>
          <w:i/>
          <w:color w:val="000000"/>
        </w:rPr>
        <w:t>caput</w:t>
      </w:r>
      <w:r w:rsidR="002C5612" w:rsidRPr="00AB7D99">
        <w:rPr>
          <w:rFonts w:asciiTheme="minorHAnsi" w:hAnsiTheme="minorHAnsi" w:cstheme="minorHAnsi"/>
          <w:b/>
          <w:bCs/>
          <w:i/>
          <w:color w:val="000000"/>
        </w:rPr>
        <w:t xml:space="preserve"> </w:t>
      </w:r>
      <w:r w:rsidRPr="00FB252A">
        <w:rPr>
          <w:rFonts w:asciiTheme="minorHAnsi" w:hAnsiTheme="minorHAnsi" w:cstheme="minorHAnsi"/>
          <w:color w:val="000000"/>
        </w:rPr>
        <w:t xml:space="preserve">do art. 7º da </w:t>
      </w:r>
      <w:r w:rsidR="00AE4DDE" w:rsidRPr="00FB252A">
        <w:rPr>
          <w:rFonts w:asciiTheme="minorHAnsi" w:hAnsiTheme="minorHAnsi" w:cstheme="minorHAnsi"/>
          <w:color w:val="000000"/>
        </w:rPr>
        <w:t>C</w:t>
      </w:r>
      <w:r w:rsidRPr="00FB252A">
        <w:rPr>
          <w:rFonts w:asciiTheme="minorHAnsi" w:hAnsiTheme="minorHAnsi" w:cstheme="minorHAnsi"/>
          <w:color w:val="000000"/>
        </w:rPr>
        <w:t>onstituição</w:t>
      </w:r>
      <w:r w:rsidR="004425BD" w:rsidRPr="00FB252A">
        <w:rPr>
          <w:rFonts w:asciiTheme="minorHAnsi" w:hAnsiTheme="minorHAnsi" w:cstheme="minorHAnsi"/>
          <w:color w:val="000000"/>
        </w:rPr>
        <w:t xml:space="preserve"> Federal</w:t>
      </w:r>
      <w:r w:rsidRPr="00FB252A">
        <w:rPr>
          <w:rFonts w:asciiTheme="minorHAnsi" w:hAnsiTheme="minorHAnsi" w:cstheme="minorHAnsi"/>
          <w:color w:val="000000"/>
        </w:rPr>
        <w:t>.</w:t>
      </w:r>
      <w:r w:rsidR="00AE4DDE" w:rsidRPr="00442880">
        <w:rPr>
          <w:rFonts w:asciiTheme="minorHAnsi" w:hAnsiTheme="minorHAnsi" w:cstheme="minorHAnsi"/>
          <w:color w:val="000000"/>
        </w:rPr>
        <w:t xml:space="preserve"> </w:t>
      </w:r>
    </w:p>
    <w:p w:rsidR="00AE4DDE" w:rsidRPr="00FB252A" w:rsidRDefault="00AE4DDE" w:rsidP="0021093A">
      <w:pPr>
        <w:spacing w:after="120"/>
        <w:ind w:firstLine="567"/>
        <w:jc w:val="both"/>
        <w:rPr>
          <w:rFonts w:asciiTheme="minorHAnsi" w:hAnsiTheme="minorHAnsi" w:cstheme="minorHAnsi"/>
          <w:color w:val="000000"/>
        </w:rPr>
      </w:pPr>
      <w:r w:rsidRPr="00442880">
        <w:rPr>
          <w:rFonts w:asciiTheme="minorHAnsi" w:hAnsiTheme="minorHAnsi" w:cstheme="minorHAnsi"/>
          <w:color w:val="000000"/>
        </w:rPr>
        <w:t>Parágrafo único</w:t>
      </w:r>
      <w:r w:rsidR="00E2642C" w:rsidRPr="00442880">
        <w:rPr>
          <w:rFonts w:asciiTheme="minorHAnsi" w:hAnsiTheme="minorHAnsi" w:cstheme="minorHAnsi"/>
          <w:color w:val="000000"/>
        </w:rPr>
        <w:t xml:space="preserve">. </w:t>
      </w:r>
      <w:r w:rsidRPr="00442880">
        <w:rPr>
          <w:rFonts w:asciiTheme="minorHAnsi" w:hAnsiTheme="minorHAnsi" w:cstheme="minorHAnsi"/>
          <w:color w:val="000000"/>
        </w:rPr>
        <w:t>Excepcionalmente, será possível a contratação de fornecedor</w:t>
      </w:r>
      <w:r w:rsidR="00584F89" w:rsidRPr="00442880">
        <w:rPr>
          <w:rFonts w:asciiTheme="minorHAnsi" w:hAnsiTheme="minorHAnsi" w:cstheme="minorHAnsi"/>
          <w:color w:val="000000"/>
        </w:rPr>
        <w:t xml:space="preserve">es </w:t>
      </w:r>
      <w:r w:rsidRPr="00442880">
        <w:rPr>
          <w:rFonts w:asciiTheme="minorHAnsi" w:hAnsiTheme="minorHAnsi" w:cstheme="minorHAnsi"/>
          <w:color w:val="000000"/>
        </w:rPr>
        <w:t xml:space="preserve">que estejam com inidoneidade declarada ou com o direito de </w:t>
      </w:r>
      <w:r w:rsidRPr="00FB252A">
        <w:rPr>
          <w:rFonts w:asciiTheme="minorHAnsi" w:hAnsiTheme="minorHAnsi" w:cstheme="minorHAnsi"/>
          <w:color w:val="000000"/>
        </w:rPr>
        <w:t>participar de licitação ou contratar com o Poder Público suspenso, quando se tratar, comprovadamente, de única fornecedora do bem ou serviço a ser adquirido.</w:t>
      </w:r>
    </w:p>
    <w:p w:rsidR="00D05939" w:rsidRPr="00FB252A" w:rsidRDefault="00D05939" w:rsidP="0021093A">
      <w:pPr>
        <w:shd w:val="clear" w:color="auto" w:fill="FFFFFF"/>
        <w:suppressAutoHyphens/>
        <w:spacing w:after="120"/>
        <w:ind w:firstLine="567"/>
        <w:jc w:val="both"/>
        <w:rPr>
          <w:rFonts w:asciiTheme="minorHAnsi" w:hAnsiTheme="minorHAnsi" w:cstheme="minorHAnsi"/>
          <w:color w:val="000000"/>
        </w:rPr>
      </w:pPr>
      <w:r w:rsidRPr="00FB252A">
        <w:rPr>
          <w:rFonts w:asciiTheme="minorHAnsi" w:hAnsiTheme="minorHAnsi" w:cstheme="minorHAnsi"/>
          <w:color w:val="000000"/>
        </w:rPr>
        <w:t xml:space="preserve">Art. </w:t>
      </w:r>
      <w:r w:rsidR="0045074B" w:rsidRPr="00FB252A">
        <w:rPr>
          <w:rFonts w:asciiTheme="minorHAnsi" w:hAnsiTheme="minorHAnsi" w:cstheme="minorHAnsi"/>
          <w:color w:val="000000"/>
        </w:rPr>
        <w:t>6</w:t>
      </w:r>
      <w:r w:rsidRPr="00FB252A">
        <w:rPr>
          <w:rFonts w:asciiTheme="minorHAnsi" w:hAnsiTheme="minorHAnsi" w:cstheme="minorHAnsi"/>
          <w:color w:val="000000"/>
        </w:rPr>
        <w:t>º</w:t>
      </w:r>
      <w:r w:rsidR="006C4497" w:rsidRPr="00FB252A">
        <w:rPr>
          <w:rFonts w:asciiTheme="minorHAnsi" w:hAnsiTheme="minorHAnsi" w:cstheme="minorHAnsi"/>
          <w:color w:val="000000"/>
        </w:rPr>
        <w:t xml:space="preserve"> </w:t>
      </w:r>
      <w:r w:rsidR="00442880" w:rsidRPr="00FB252A">
        <w:rPr>
          <w:rFonts w:asciiTheme="minorHAnsi" w:hAnsiTheme="minorHAnsi" w:cstheme="minorHAnsi"/>
          <w:color w:val="000000"/>
        </w:rPr>
        <w:t xml:space="preserve"> </w:t>
      </w:r>
      <w:r w:rsidRPr="00FB252A">
        <w:rPr>
          <w:rFonts w:asciiTheme="minorHAnsi" w:hAnsiTheme="minorHAnsi" w:cstheme="minorHAnsi"/>
          <w:color w:val="000000"/>
        </w:rPr>
        <w:t>Fica dispensada a utilização do Sistema SIGA para os procedimentos de dispensa de licitação destinados às contratações de que trata esta Lei</w:t>
      </w:r>
      <w:r w:rsidR="00F109A3" w:rsidRPr="00FB252A">
        <w:rPr>
          <w:rFonts w:asciiTheme="minorHAnsi" w:hAnsiTheme="minorHAnsi" w:cstheme="minorHAnsi"/>
          <w:color w:val="000000"/>
        </w:rPr>
        <w:t xml:space="preserve"> Complementar</w:t>
      </w:r>
      <w:r w:rsidRPr="00FB252A">
        <w:rPr>
          <w:rFonts w:asciiTheme="minorHAnsi" w:hAnsiTheme="minorHAnsi" w:cstheme="minorHAnsi"/>
          <w:color w:val="000000"/>
        </w:rPr>
        <w:t>, autorizando-se a adoção dos meios que se mostrem mais céleres ao atendimento da necessidade administrativa, sem prejuízo de posterior inserção</w:t>
      </w:r>
      <w:r w:rsidR="00B8761B" w:rsidRPr="00FB252A">
        <w:rPr>
          <w:rFonts w:asciiTheme="minorHAnsi" w:hAnsiTheme="minorHAnsi" w:cstheme="minorHAnsi"/>
          <w:color w:val="000000"/>
        </w:rPr>
        <w:t xml:space="preserve"> e</w:t>
      </w:r>
      <w:r w:rsidR="002C5612" w:rsidRPr="00FB252A">
        <w:rPr>
          <w:rFonts w:asciiTheme="minorHAnsi" w:hAnsiTheme="minorHAnsi" w:cstheme="minorHAnsi"/>
          <w:color w:val="000000"/>
        </w:rPr>
        <w:t xml:space="preserve"> </w:t>
      </w:r>
      <w:r w:rsidRPr="00FB252A">
        <w:rPr>
          <w:rFonts w:asciiTheme="minorHAnsi" w:hAnsiTheme="minorHAnsi" w:cstheme="minorHAnsi"/>
          <w:color w:val="000000"/>
        </w:rPr>
        <w:t>formalização</w:t>
      </w:r>
      <w:r w:rsidR="002C5612" w:rsidRPr="00FB252A">
        <w:rPr>
          <w:rFonts w:asciiTheme="minorHAnsi" w:hAnsiTheme="minorHAnsi" w:cstheme="minorHAnsi"/>
          <w:color w:val="000000"/>
        </w:rPr>
        <w:t xml:space="preserve"> </w:t>
      </w:r>
      <w:r w:rsidRPr="00FB252A">
        <w:rPr>
          <w:rFonts w:asciiTheme="minorHAnsi" w:hAnsiTheme="minorHAnsi" w:cstheme="minorHAnsi"/>
          <w:color w:val="000000"/>
        </w:rPr>
        <w:t>dos atos no Sistema SIGA.</w:t>
      </w:r>
    </w:p>
    <w:p w:rsidR="006C4497" w:rsidRPr="00FB252A" w:rsidRDefault="006C4497" w:rsidP="0021093A">
      <w:pPr>
        <w:shd w:val="clear" w:color="auto" w:fill="FFFFFF"/>
        <w:suppressAutoHyphens/>
        <w:spacing w:after="120"/>
        <w:ind w:firstLine="567"/>
        <w:jc w:val="both"/>
        <w:rPr>
          <w:rFonts w:asciiTheme="minorHAnsi" w:hAnsiTheme="minorHAnsi" w:cstheme="minorHAnsi"/>
          <w:color w:val="000000"/>
        </w:rPr>
      </w:pPr>
      <w:r w:rsidRPr="00FB252A">
        <w:rPr>
          <w:rFonts w:asciiTheme="minorHAnsi" w:hAnsiTheme="minorHAnsi" w:cstheme="minorHAnsi"/>
          <w:color w:val="000000"/>
        </w:rPr>
        <w:t xml:space="preserve">Art. 7º </w:t>
      </w:r>
      <w:r w:rsidR="00442880" w:rsidRPr="00FB252A">
        <w:rPr>
          <w:rFonts w:asciiTheme="minorHAnsi" w:hAnsiTheme="minorHAnsi" w:cstheme="minorHAnsi"/>
          <w:color w:val="000000"/>
        </w:rPr>
        <w:t xml:space="preserve"> </w:t>
      </w:r>
      <w:r w:rsidRPr="00FB252A">
        <w:rPr>
          <w:rFonts w:asciiTheme="minorHAnsi" w:hAnsiTheme="minorHAnsi" w:cstheme="minorHAnsi"/>
          <w:color w:val="000000"/>
        </w:rPr>
        <w:t>Fica dispensada a prévia oitiva da Procuradoria Geral do Estado</w:t>
      </w:r>
      <w:r w:rsidR="00B95B47" w:rsidRPr="00FB252A">
        <w:rPr>
          <w:rFonts w:asciiTheme="minorHAnsi" w:hAnsiTheme="minorHAnsi" w:cstheme="minorHAnsi"/>
          <w:color w:val="000000"/>
        </w:rPr>
        <w:t xml:space="preserve"> -</w:t>
      </w:r>
      <w:r w:rsidR="00F109A3" w:rsidRPr="00FB252A">
        <w:rPr>
          <w:rFonts w:asciiTheme="minorHAnsi" w:hAnsiTheme="minorHAnsi" w:cstheme="minorHAnsi"/>
          <w:color w:val="000000"/>
        </w:rPr>
        <w:t xml:space="preserve"> </w:t>
      </w:r>
      <w:r w:rsidR="00B95B47" w:rsidRPr="00FB252A">
        <w:rPr>
          <w:rFonts w:asciiTheme="minorHAnsi" w:hAnsiTheme="minorHAnsi" w:cstheme="minorHAnsi"/>
          <w:color w:val="000000"/>
        </w:rPr>
        <w:t>PGE</w:t>
      </w:r>
      <w:r w:rsidRPr="00FB252A">
        <w:rPr>
          <w:rFonts w:asciiTheme="minorHAnsi" w:hAnsiTheme="minorHAnsi" w:cstheme="minorHAnsi"/>
          <w:color w:val="000000"/>
        </w:rPr>
        <w:t xml:space="preserve"> na forma do art. 38, parágrafo único, da Lei</w:t>
      </w:r>
      <w:r w:rsidR="00F109A3" w:rsidRPr="00FB252A">
        <w:rPr>
          <w:rFonts w:asciiTheme="minorHAnsi" w:hAnsiTheme="minorHAnsi" w:cstheme="minorHAnsi"/>
          <w:color w:val="000000"/>
        </w:rPr>
        <w:t xml:space="preserve"> </w:t>
      </w:r>
      <w:r w:rsidR="00D763EC" w:rsidRPr="00FB252A">
        <w:rPr>
          <w:rFonts w:asciiTheme="minorHAnsi" w:hAnsiTheme="minorHAnsi" w:cstheme="minorHAnsi"/>
          <w:color w:val="000000"/>
        </w:rPr>
        <w:t xml:space="preserve">Federal </w:t>
      </w:r>
      <w:r w:rsidR="00F109A3" w:rsidRPr="00FB252A">
        <w:rPr>
          <w:rFonts w:asciiTheme="minorHAnsi" w:hAnsiTheme="minorHAnsi" w:cstheme="minorHAnsi"/>
          <w:color w:val="000000"/>
        </w:rPr>
        <w:t>nº</w:t>
      </w:r>
      <w:r w:rsidRPr="00FB252A">
        <w:rPr>
          <w:rFonts w:asciiTheme="minorHAnsi" w:hAnsiTheme="minorHAnsi" w:cstheme="minorHAnsi"/>
          <w:color w:val="000000"/>
        </w:rPr>
        <w:t xml:space="preserve"> 8.666, de 21 de junho de 1993, aplicando-se, no que couber, </w:t>
      </w:r>
      <w:r w:rsidR="00B8761B" w:rsidRPr="00FB252A">
        <w:rPr>
          <w:rFonts w:asciiTheme="minorHAnsi" w:hAnsiTheme="minorHAnsi" w:cstheme="minorHAnsi"/>
          <w:color w:val="000000"/>
        </w:rPr>
        <w:t xml:space="preserve">as </w:t>
      </w:r>
      <w:r w:rsidR="00B95B47" w:rsidRPr="00FB252A">
        <w:rPr>
          <w:rFonts w:asciiTheme="minorHAnsi" w:hAnsiTheme="minorHAnsi" w:cstheme="minorHAnsi"/>
          <w:color w:val="000000"/>
        </w:rPr>
        <w:t xml:space="preserve">normas e enunciados sobre a </w:t>
      </w:r>
      <w:r w:rsidR="00B8761B" w:rsidRPr="00FB252A">
        <w:rPr>
          <w:rFonts w:asciiTheme="minorHAnsi" w:hAnsiTheme="minorHAnsi" w:cstheme="minorHAnsi"/>
          <w:color w:val="000000"/>
        </w:rPr>
        <w:t>forma</w:t>
      </w:r>
      <w:r w:rsidR="000F067D" w:rsidRPr="00FB252A">
        <w:rPr>
          <w:rFonts w:asciiTheme="minorHAnsi" w:hAnsiTheme="minorHAnsi" w:cstheme="minorHAnsi"/>
          <w:color w:val="000000"/>
        </w:rPr>
        <w:t>lização</w:t>
      </w:r>
      <w:r w:rsidR="00B8761B" w:rsidRPr="00FB252A">
        <w:rPr>
          <w:rFonts w:asciiTheme="minorHAnsi" w:hAnsiTheme="minorHAnsi" w:cstheme="minorHAnsi"/>
          <w:color w:val="000000"/>
        </w:rPr>
        <w:t xml:space="preserve"> de contratação emergencial</w:t>
      </w:r>
      <w:r w:rsidRPr="00FB252A">
        <w:rPr>
          <w:rFonts w:asciiTheme="minorHAnsi" w:hAnsiTheme="minorHAnsi" w:cstheme="minorHAnsi"/>
          <w:color w:val="000000"/>
        </w:rPr>
        <w:t xml:space="preserve"> </w:t>
      </w:r>
      <w:r w:rsidR="00AA1BF5" w:rsidRPr="00FB252A">
        <w:rPr>
          <w:rFonts w:asciiTheme="minorHAnsi" w:hAnsiTheme="minorHAnsi" w:cstheme="minorHAnsi"/>
          <w:color w:val="000000"/>
        </w:rPr>
        <w:t xml:space="preserve">da </w:t>
      </w:r>
      <w:r w:rsidR="00F109A3" w:rsidRPr="00FB252A">
        <w:rPr>
          <w:rFonts w:asciiTheme="minorHAnsi" w:hAnsiTheme="minorHAnsi" w:cstheme="minorHAnsi"/>
          <w:color w:val="000000"/>
        </w:rPr>
        <w:t>PGE</w:t>
      </w:r>
      <w:r w:rsidR="00AA1BF5" w:rsidRPr="00FB252A">
        <w:rPr>
          <w:rFonts w:asciiTheme="minorHAnsi" w:hAnsiTheme="minorHAnsi" w:cstheme="minorHAnsi"/>
          <w:color w:val="000000"/>
        </w:rPr>
        <w:t>, sem prejuízo de análise posterior</w:t>
      </w:r>
      <w:r w:rsidR="00B8761B" w:rsidRPr="00FB252A">
        <w:rPr>
          <w:rFonts w:asciiTheme="minorHAnsi" w:hAnsiTheme="minorHAnsi" w:cstheme="minorHAnsi"/>
          <w:color w:val="000000"/>
        </w:rPr>
        <w:t xml:space="preserve"> deste órgão</w:t>
      </w:r>
      <w:r w:rsidR="00AA1BF5" w:rsidRPr="00FB252A">
        <w:rPr>
          <w:rFonts w:asciiTheme="minorHAnsi" w:hAnsiTheme="minorHAnsi" w:cstheme="minorHAnsi"/>
          <w:color w:val="000000"/>
        </w:rPr>
        <w:t>.</w:t>
      </w:r>
    </w:p>
    <w:p w:rsidR="00B95B47" w:rsidRPr="00FB252A" w:rsidRDefault="00B95B47" w:rsidP="0021093A">
      <w:pPr>
        <w:shd w:val="clear" w:color="auto" w:fill="FFFFFF"/>
        <w:suppressAutoHyphens/>
        <w:spacing w:after="120"/>
        <w:ind w:firstLine="567"/>
        <w:jc w:val="both"/>
        <w:rPr>
          <w:rFonts w:asciiTheme="minorHAnsi" w:hAnsiTheme="minorHAnsi" w:cstheme="minorHAnsi"/>
          <w:color w:val="000000"/>
        </w:rPr>
      </w:pPr>
      <w:r w:rsidRPr="00FB252A">
        <w:rPr>
          <w:rFonts w:asciiTheme="minorHAnsi" w:hAnsiTheme="minorHAnsi" w:cstheme="minorHAnsi"/>
          <w:color w:val="000000"/>
        </w:rPr>
        <w:t>Parágrafo único. Fica igualmente dispensada a oitiva pré</w:t>
      </w:r>
      <w:r w:rsidR="00C84C4B" w:rsidRPr="00FB252A">
        <w:rPr>
          <w:rFonts w:asciiTheme="minorHAnsi" w:hAnsiTheme="minorHAnsi" w:cstheme="minorHAnsi"/>
          <w:color w:val="000000"/>
        </w:rPr>
        <w:t xml:space="preserve">via da Secretaria de Estado de </w:t>
      </w:r>
      <w:r w:rsidRPr="00FB252A">
        <w:rPr>
          <w:rFonts w:asciiTheme="minorHAnsi" w:hAnsiTheme="minorHAnsi" w:cstheme="minorHAnsi"/>
          <w:color w:val="000000"/>
        </w:rPr>
        <w:t xml:space="preserve">Controle e Transparência - SECONT, sem prejuízo de posterior análise nas hipóteses previstas </w:t>
      </w:r>
      <w:r w:rsidR="002C48C8" w:rsidRPr="00FB252A">
        <w:rPr>
          <w:rFonts w:asciiTheme="minorHAnsi" w:hAnsiTheme="minorHAnsi" w:cstheme="minorHAnsi"/>
          <w:color w:val="000000"/>
        </w:rPr>
        <w:t>em normas estabelecidas</w:t>
      </w:r>
      <w:r w:rsidRPr="00FB252A">
        <w:rPr>
          <w:rFonts w:asciiTheme="minorHAnsi" w:hAnsiTheme="minorHAnsi" w:cstheme="minorHAnsi"/>
          <w:color w:val="000000"/>
        </w:rPr>
        <w:t xml:space="preserve"> pelo Conselho do Controle e da Transparência</w:t>
      </w:r>
      <w:r w:rsidR="00C84C4B" w:rsidRPr="00FB252A">
        <w:rPr>
          <w:rFonts w:asciiTheme="minorHAnsi" w:hAnsiTheme="minorHAnsi" w:cstheme="minorHAnsi"/>
          <w:color w:val="000000"/>
        </w:rPr>
        <w:t xml:space="preserve"> - </w:t>
      </w:r>
      <w:r w:rsidRPr="00FB252A">
        <w:rPr>
          <w:rFonts w:asciiTheme="minorHAnsi" w:hAnsiTheme="minorHAnsi" w:cstheme="minorHAnsi"/>
          <w:color w:val="000000"/>
        </w:rPr>
        <w:t>CONSECT.</w:t>
      </w:r>
    </w:p>
    <w:p w:rsidR="00AE4DDE" w:rsidRPr="00FB252A" w:rsidRDefault="00AE4DDE" w:rsidP="0021093A">
      <w:pPr>
        <w:shd w:val="clear" w:color="auto" w:fill="FFFFFF"/>
        <w:suppressAutoHyphens/>
        <w:spacing w:after="120"/>
        <w:ind w:firstLine="567"/>
        <w:jc w:val="both"/>
        <w:rPr>
          <w:rFonts w:asciiTheme="minorHAnsi" w:hAnsiTheme="minorHAnsi" w:cstheme="minorHAnsi"/>
          <w:color w:val="000000"/>
        </w:rPr>
      </w:pPr>
      <w:r w:rsidRPr="00FB252A">
        <w:rPr>
          <w:rFonts w:asciiTheme="minorHAnsi" w:hAnsiTheme="minorHAnsi" w:cstheme="minorHAnsi"/>
          <w:color w:val="000000"/>
        </w:rPr>
        <w:t xml:space="preserve">Art. </w:t>
      </w:r>
      <w:r w:rsidR="006C4497" w:rsidRPr="00FB252A">
        <w:rPr>
          <w:rFonts w:asciiTheme="minorHAnsi" w:hAnsiTheme="minorHAnsi" w:cstheme="minorHAnsi"/>
          <w:color w:val="000000"/>
        </w:rPr>
        <w:t>8</w:t>
      </w:r>
      <w:r w:rsidRPr="00FB252A">
        <w:rPr>
          <w:rFonts w:asciiTheme="minorHAnsi" w:hAnsiTheme="minorHAnsi" w:cstheme="minorHAnsi"/>
          <w:color w:val="000000"/>
        </w:rPr>
        <w:t>º</w:t>
      </w:r>
      <w:r w:rsidR="00442880" w:rsidRPr="00FB252A">
        <w:rPr>
          <w:rFonts w:asciiTheme="minorHAnsi" w:hAnsiTheme="minorHAnsi" w:cstheme="minorHAnsi"/>
          <w:color w:val="000000"/>
        </w:rPr>
        <w:t xml:space="preserve"> </w:t>
      </w:r>
      <w:r w:rsidRPr="00FB252A">
        <w:rPr>
          <w:rFonts w:asciiTheme="minorHAnsi" w:hAnsiTheme="minorHAnsi" w:cstheme="minorHAnsi"/>
          <w:color w:val="000000"/>
        </w:rPr>
        <w:t xml:space="preserve"> Todas as contratações ou aquisições realizadas com fulcro nesta Lei </w:t>
      </w:r>
      <w:r w:rsidR="00E2642C" w:rsidRPr="00FB252A">
        <w:rPr>
          <w:rFonts w:asciiTheme="minorHAnsi" w:hAnsiTheme="minorHAnsi" w:cstheme="minorHAnsi"/>
          <w:color w:val="000000"/>
        </w:rPr>
        <w:t xml:space="preserve">Complementar </w:t>
      </w:r>
      <w:r w:rsidRPr="00FB252A">
        <w:rPr>
          <w:rFonts w:asciiTheme="minorHAnsi" w:hAnsiTheme="minorHAnsi" w:cstheme="minorHAnsi"/>
          <w:color w:val="000000"/>
        </w:rPr>
        <w:t>serão imediatamente disponibilizadas em sítio oficial específico na rede mundial de computadores (internet), no que couber, além das informações previstas no </w:t>
      </w:r>
      <w:r w:rsidRPr="00FB252A">
        <w:rPr>
          <w:rFonts w:asciiTheme="minorHAnsi" w:hAnsiTheme="minorHAnsi" w:cstheme="minorHAnsi"/>
        </w:rPr>
        <w:t xml:space="preserve">§ 3º do art. 8º da Lei </w:t>
      </w:r>
      <w:r w:rsidR="005E2C84" w:rsidRPr="00FB252A">
        <w:rPr>
          <w:rFonts w:asciiTheme="minorHAnsi" w:hAnsiTheme="minorHAnsi" w:cstheme="minorHAnsi"/>
        </w:rPr>
        <w:t xml:space="preserve">Federal </w:t>
      </w:r>
      <w:r w:rsidRPr="00FB252A">
        <w:rPr>
          <w:rFonts w:asciiTheme="minorHAnsi" w:hAnsiTheme="minorHAnsi" w:cstheme="minorHAnsi"/>
        </w:rPr>
        <w:t xml:space="preserve">nº 12.527, de 18 de novembro de 2011, </w:t>
      </w:r>
      <w:r w:rsidRPr="00FB252A">
        <w:rPr>
          <w:rFonts w:asciiTheme="minorHAnsi" w:hAnsiTheme="minorHAnsi" w:cstheme="minorHAnsi"/>
          <w:color w:val="000000"/>
        </w:rPr>
        <w:t>o nome do contratado, o número de sua inscrição na Receita Federal do Brasil, o prazo contratual, o valor e o respectivo processo de contratação ou aquisição.</w:t>
      </w:r>
    </w:p>
    <w:p w:rsidR="00AE4DDE" w:rsidRPr="00FB252A" w:rsidRDefault="00AE4DDE" w:rsidP="0021093A">
      <w:pPr>
        <w:shd w:val="clear" w:color="auto" w:fill="FFFFFF"/>
        <w:suppressAutoHyphens/>
        <w:spacing w:after="120"/>
        <w:ind w:firstLine="567"/>
        <w:jc w:val="both"/>
        <w:rPr>
          <w:rFonts w:asciiTheme="minorHAnsi" w:hAnsiTheme="minorHAnsi" w:cstheme="minorHAnsi"/>
          <w:color w:val="000000"/>
        </w:rPr>
      </w:pPr>
      <w:r w:rsidRPr="00FB252A">
        <w:rPr>
          <w:rFonts w:asciiTheme="minorHAnsi" w:hAnsiTheme="minorHAnsi" w:cstheme="minorHAnsi"/>
          <w:color w:val="000000"/>
        </w:rPr>
        <w:lastRenderedPageBreak/>
        <w:t xml:space="preserve">Art. </w:t>
      </w:r>
      <w:r w:rsidR="006C4497" w:rsidRPr="00FB252A">
        <w:rPr>
          <w:rFonts w:asciiTheme="minorHAnsi" w:hAnsiTheme="minorHAnsi" w:cstheme="minorHAnsi"/>
          <w:color w:val="000000"/>
        </w:rPr>
        <w:t>9</w:t>
      </w:r>
      <w:r w:rsidRPr="00FB252A">
        <w:rPr>
          <w:rFonts w:asciiTheme="minorHAnsi" w:hAnsiTheme="minorHAnsi" w:cstheme="minorHAnsi"/>
          <w:color w:val="000000"/>
        </w:rPr>
        <w:t>º</w:t>
      </w:r>
      <w:r w:rsidR="002C5612" w:rsidRPr="00FB252A">
        <w:rPr>
          <w:rFonts w:asciiTheme="minorHAnsi" w:hAnsiTheme="minorHAnsi" w:cstheme="minorHAnsi"/>
          <w:color w:val="000000"/>
        </w:rPr>
        <w:t xml:space="preserve"> </w:t>
      </w:r>
      <w:r w:rsidR="00442880" w:rsidRPr="00FB252A">
        <w:rPr>
          <w:rFonts w:asciiTheme="minorHAnsi" w:hAnsiTheme="minorHAnsi" w:cstheme="minorHAnsi"/>
          <w:color w:val="000000"/>
        </w:rPr>
        <w:t xml:space="preserve"> </w:t>
      </w:r>
      <w:r w:rsidRPr="00FB252A">
        <w:rPr>
          <w:rFonts w:asciiTheme="minorHAnsi" w:hAnsiTheme="minorHAnsi" w:cstheme="minorHAnsi"/>
          <w:color w:val="000000"/>
        </w:rPr>
        <w:t xml:space="preserve">Nas contratações realizadas para os fins da presente Lei </w:t>
      </w:r>
      <w:r w:rsidR="00E2642C" w:rsidRPr="00FB252A">
        <w:rPr>
          <w:rFonts w:asciiTheme="minorHAnsi" w:hAnsiTheme="minorHAnsi" w:cstheme="minorHAnsi"/>
          <w:color w:val="000000"/>
        </w:rPr>
        <w:t xml:space="preserve">Complementar </w:t>
      </w:r>
      <w:r w:rsidRPr="00FB252A">
        <w:rPr>
          <w:rFonts w:asciiTheme="minorHAnsi" w:hAnsiTheme="minorHAnsi" w:cstheme="minorHAnsi"/>
          <w:color w:val="000000"/>
        </w:rPr>
        <w:t xml:space="preserve">não se aplicam os limites de acréscimos e supressões de que trata o § 1º do art. 65 da Lei Federal nº 8.666, de 1993, podendo a administração pública prever que os contratados fiquem obrigados a aceitar, nas mesmas condições contratuais, acréscimos ou supressões ao objeto contratado, em até </w:t>
      </w:r>
      <w:r w:rsidR="00E2642C" w:rsidRPr="00FB252A">
        <w:rPr>
          <w:rFonts w:asciiTheme="minorHAnsi" w:hAnsiTheme="minorHAnsi" w:cstheme="minorHAnsi"/>
          <w:color w:val="000000"/>
        </w:rPr>
        <w:t>50% (</w:t>
      </w:r>
      <w:r w:rsidRPr="00FB252A">
        <w:rPr>
          <w:rFonts w:asciiTheme="minorHAnsi" w:hAnsiTheme="minorHAnsi" w:cstheme="minorHAnsi"/>
          <w:color w:val="000000"/>
        </w:rPr>
        <w:t>cinquenta por cento</w:t>
      </w:r>
      <w:r w:rsidR="00E2642C" w:rsidRPr="00FB252A">
        <w:rPr>
          <w:rFonts w:asciiTheme="minorHAnsi" w:hAnsiTheme="minorHAnsi" w:cstheme="minorHAnsi"/>
          <w:color w:val="000000"/>
        </w:rPr>
        <w:t>)</w:t>
      </w:r>
      <w:r w:rsidRPr="00FB252A">
        <w:rPr>
          <w:rFonts w:asciiTheme="minorHAnsi" w:hAnsiTheme="minorHAnsi" w:cstheme="minorHAnsi"/>
          <w:color w:val="000000"/>
        </w:rPr>
        <w:t xml:space="preserve"> do valor inicial atualizado do contrato.</w:t>
      </w:r>
    </w:p>
    <w:p w:rsidR="00B95B47" w:rsidRPr="00FB252A" w:rsidRDefault="00B95B47" w:rsidP="0021093A">
      <w:pPr>
        <w:shd w:val="clear" w:color="auto" w:fill="FFFFFF"/>
        <w:suppressAutoHyphens/>
        <w:spacing w:after="120"/>
        <w:ind w:firstLine="567"/>
        <w:jc w:val="both"/>
        <w:rPr>
          <w:rFonts w:asciiTheme="minorHAnsi" w:hAnsiTheme="minorHAnsi" w:cstheme="minorHAnsi"/>
          <w:color w:val="000000"/>
        </w:rPr>
      </w:pPr>
      <w:r w:rsidRPr="00FB252A">
        <w:rPr>
          <w:rFonts w:asciiTheme="minorHAnsi" w:hAnsiTheme="minorHAnsi" w:cstheme="minorHAnsi"/>
          <w:color w:val="000000"/>
        </w:rPr>
        <w:t xml:space="preserve">Parágrafo único. A previsão de que trata o </w:t>
      </w:r>
      <w:r w:rsidRPr="00F634EA">
        <w:rPr>
          <w:rFonts w:asciiTheme="minorHAnsi" w:hAnsiTheme="minorHAnsi" w:cstheme="minorHAnsi"/>
          <w:b/>
          <w:color w:val="000000"/>
        </w:rPr>
        <w:t>caput</w:t>
      </w:r>
      <w:r w:rsidRPr="00FB252A">
        <w:rPr>
          <w:rFonts w:asciiTheme="minorHAnsi" w:hAnsiTheme="minorHAnsi" w:cstheme="minorHAnsi"/>
          <w:b/>
          <w:color w:val="000000"/>
        </w:rPr>
        <w:t xml:space="preserve"> </w:t>
      </w:r>
      <w:r w:rsidRPr="00FB252A">
        <w:rPr>
          <w:rFonts w:asciiTheme="minorHAnsi" w:hAnsiTheme="minorHAnsi" w:cstheme="minorHAnsi"/>
          <w:color w:val="000000"/>
        </w:rPr>
        <w:t>poderá ser adotada nos contratos em vigor</w:t>
      </w:r>
      <w:r w:rsidR="001D039E" w:rsidRPr="00FB252A">
        <w:rPr>
          <w:rFonts w:asciiTheme="minorHAnsi" w:hAnsiTheme="minorHAnsi" w:cstheme="minorHAnsi"/>
          <w:color w:val="000000"/>
        </w:rPr>
        <w:t xml:space="preserve"> desde que mediante a anuência dos contratados.</w:t>
      </w:r>
    </w:p>
    <w:p w:rsidR="00AE4DDE" w:rsidRPr="00FB252A" w:rsidRDefault="00AE4DDE" w:rsidP="0021093A">
      <w:pPr>
        <w:shd w:val="clear" w:color="auto" w:fill="FFFFFF"/>
        <w:suppressAutoHyphens/>
        <w:spacing w:after="120"/>
        <w:ind w:firstLine="567"/>
        <w:jc w:val="both"/>
        <w:rPr>
          <w:rFonts w:asciiTheme="minorHAnsi" w:hAnsiTheme="minorHAnsi" w:cstheme="minorHAnsi"/>
          <w:color w:val="000000"/>
        </w:rPr>
      </w:pPr>
      <w:r w:rsidRPr="00FB252A">
        <w:rPr>
          <w:rFonts w:asciiTheme="minorHAnsi" w:hAnsiTheme="minorHAnsi" w:cstheme="minorHAnsi"/>
          <w:color w:val="000000"/>
        </w:rPr>
        <w:t>Art.</w:t>
      </w:r>
      <w:r w:rsidR="00442880" w:rsidRPr="00FB252A">
        <w:rPr>
          <w:rFonts w:asciiTheme="minorHAnsi" w:hAnsiTheme="minorHAnsi" w:cstheme="minorHAnsi"/>
          <w:color w:val="000000"/>
        </w:rPr>
        <w:t xml:space="preserve"> </w:t>
      </w:r>
      <w:r w:rsidR="006C4497" w:rsidRPr="00FB252A">
        <w:rPr>
          <w:rFonts w:asciiTheme="minorHAnsi" w:hAnsiTheme="minorHAnsi" w:cstheme="minorHAnsi"/>
          <w:color w:val="000000"/>
        </w:rPr>
        <w:t>10</w:t>
      </w:r>
      <w:r w:rsidR="00E2642C" w:rsidRPr="00FB252A">
        <w:rPr>
          <w:rFonts w:asciiTheme="minorHAnsi" w:hAnsiTheme="minorHAnsi" w:cstheme="minorHAnsi"/>
          <w:color w:val="000000"/>
        </w:rPr>
        <w:t>.</w:t>
      </w:r>
      <w:r w:rsidR="00442880" w:rsidRPr="00FB252A">
        <w:rPr>
          <w:rFonts w:asciiTheme="minorHAnsi" w:hAnsiTheme="minorHAnsi" w:cstheme="minorHAnsi"/>
          <w:color w:val="000000"/>
        </w:rPr>
        <w:t xml:space="preserve"> </w:t>
      </w:r>
      <w:r w:rsidRPr="00FB252A">
        <w:rPr>
          <w:rFonts w:asciiTheme="minorHAnsi" w:hAnsiTheme="minorHAnsi" w:cstheme="minorHAnsi"/>
          <w:color w:val="000000"/>
        </w:rPr>
        <w:t xml:space="preserve"> A emissão da ordem de fornecimento ou de serviços e/ou a assinatura do termo de contrato, na forma desta Lei</w:t>
      </w:r>
      <w:r w:rsidR="00A13792" w:rsidRPr="00FB252A">
        <w:rPr>
          <w:rFonts w:asciiTheme="minorHAnsi" w:hAnsiTheme="minorHAnsi" w:cstheme="minorHAnsi"/>
          <w:color w:val="000000"/>
        </w:rPr>
        <w:t xml:space="preserve"> Complementar</w:t>
      </w:r>
      <w:r w:rsidRPr="00FB252A">
        <w:rPr>
          <w:rFonts w:asciiTheme="minorHAnsi" w:hAnsiTheme="minorHAnsi" w:cstheme="minorHAnsi"/>
          <w:color w:val="000000"/>
        </w:rPr>
        <w:t>, independem da existência de prévio empenho, desde que haja declaração de disponibilidade financeira exarada pela autoridade competente devidamente formalizada nos autos.</w:t>
      </w:r>
    </w:p>
    <w:p w:rsidR="00AE4DDE" w:rsidRPr="00FB252A" w:rsidRDefault="00AE4DDE" w:rsidP="0021093A">
      <w:pPr>
        <w:shd w:val="clear" w:color="auto" w:fill="FFFFFF"/>
        <w:suppressAutoHyphens/>
        <w:spacing w:after="120"/>
        <w:ind w:firstLine="567"/>
        <w:jc w:val="both"/>
        <w:rPr>
          <w:rFonts w:asciiTheme="minorHAnsi" w:hAnsiTheme="minorHAnsi" w:cstheme="minorHAnsi"/>
          <w:color w:val="000000"/>
        </w:rPr>
      </w:pPr>
      <w:r w:rsidRPr="00FB252A">
        <w:rPr>
          <w:rFonts w:asciiTheme="minorHAnsi" w:hAnsiTheme="minorHAnsi" w:cstheme="minorHAnsi"/>
          <w:color w:val="000000"/>
        </w:rPr>
        <w:t xml:space="preserve">Parágrafo único. Nos casos em que o instrumento contratual for obrigatório, nos termos do art. 62 da Lei Federal nº 8.666, de 1993, o início da execução dos serviços pode ocorrer mediante a emissão de ordem de fornecimento ou de serviço, devendo ser posteriormente formalizado o instrumento contratual, com vigência retroativa à expedição da respectiva ordem. </w:t>
      </w:r>
    </w:p>
    <w:p w:rsidR="002C5612" w:rsidRPr="00FB252A" w:rsidRDefault="00AE4DDE" w:rsidP="0021093A">
      <w:pPr>
        <w:shd w:val="clear" w:color="auto" w:fill="FFFFFF"/>
        <w:suppressAutoHyphens/>
        <w:spacing w:after="120"/>
        <w:ind w:firstLine="567"/>
        <w:jc w:val="both"/>
        <w:rPr>
          <w:rFonts w:asciiTheme="minorHAnsi" w:hAnsiTheme="minorHAnsi" w:cstheme="minorHAnsi"/>
          <w:color w:val="000000"/>
        </w:rPr>
      </w:pPr>
      <w:r w:rsidRPr="00FB252A">
        <w:rPr>
          <w:rFonts w:asciiTheme="minorHAnsi" w:hAnsiTheme="minorHAnsi" w:cstheme="minorHAnsi"/>
          <w:color w:val="000000"/>
        </w:rPr>
        <w:t>Art. 1</w:t>
      </w:r>
      <w:r w:rsidR="006C4497" w:rsidRPr="00FB252A">
        <w:rPr>
          <w:rFonts w:asciiTheme="minorHAnsi" w:hAnsiTheme="minorHAnsi" w:cstheme="minorHAnsi"/>
          <w:color w:val="000000"/>
        </w:rPr>
        <w:t>1</w:t>
      </w:r>
      <w:r w:rsidRPr="00FB252A">
        <w:rPr>
          <w:rFonts w:asciiTheme="minorHAnsi" w:hAnsiTheme="minorHAnsi" w:cstheme="minorHAnsi"/>
          <w:color w:val="000000"/>
        </w:rPr>
        <w:t xml:space="preserve">. </w:t>
      </w:r>
      <w:r w:rsidR="00442880" w:rsidRPr="00FB252A">
        <w:rPr>
          <w:rFonts w:asciiTheme="minorHAnsi" w:hAnsiTheme="minorHAnsi" w:cstheme="minorHAnsi"/>
          <w:color w:val="000000"/>
        </w:rPr>
        <w:t xml:space="preserve"> </w:t>
      </w:r>
      <w:r w:rsidRPr="00FB252A">
        <w:rPr>
          <w:rFonts w:asciiTheme="minorHAnsi" w:hAnsiTheme="minorHAnsi" w:cstheme="minorHAnsi"/>
          <w:color w:val="000000"/>
        </w:rPr>
        <w:t xml:space="preserve">Os contratos de que trata esta Lei </w:t>
      </w:r>
      <w:r w:rsidR="00B67E7C" w:rsidRPr="00FB252A">
        <w:rPr>
          <w:rFonts w:asciiTheme="minorHAnsi" w:hAnsiTheme="minorHAnsi" w:cstheme="minorHAnsi"/>
          <w:color w:val="000000"/>
        </w:rPr>
        <w:t>Complementar p</w:t>
      </w:r>
      <w:r w:rsidRPr="00FB252A">
        <w:rPr>
          <w:rFonts w:asciiTheme="minorHAnsi" w:hAnsiTheme="minorHAnsi" w:cstheme="minorHAnsi"/>
          <w:color w:val="000000"/>
        </w:rPr>
        <w:t>oderão, justificadamente, prever parcela de pagamento antecipado</w:t>
      </w:r>
      <w:r w:rsidR="002C5612" w:rsidRPr="00FB252A">
        <w:rPr>
          <w:rFonts w:asciiTheme="minorHAnsi" w:hAnsiTheme="minorHAnsi" w:cstheme="minorHAnsi"/>
          <w:color w:val="000000"/>
        </w:rPr>
        <w:t xml:space="preserve"> limitada a 50% </w:t>
      </w:r>
      <w:r w:rsidR="0045074B" w:rsidRPr="00FB252A">
        <w:rPr>
          <w:rFonts w:asciiTheme="minorHAnsi" w:hAnsiTheme="minorHAnsi" w:cstheme="minorHAnsi"/>
          <w:color w:val="000000"/>
        </w:rPr>
        <w:t xml:space="preserve">(cinquenta por cento) </w:t>
      </w:r>
      <w:r w:rsidR="002C5612" w:rsidRPr="00FB252A">
        <w:rPr>
          <w:rFonts w:asciiTheme="minorHAnsi" w:hAnsiTheme="minorHAnsi" w:cstheme="minorHAnsi"/>
          <w:color w:val="000000"/>
        </w:rPr>
        <w:t>do valor contratado.</w:t>
      </w:r>
    </w:p>
    <w:p w:rsidR="0045074B" w:rsidRPr="00FB252A" w:rsidRDefault="0045074B" w:rsidP="0021093A">
      <w:pPr>
        <w:shd w:val="clear" w:color="auto" w:fill="FFFFFF"/>
        <w:suppressAutoHyphens/>
        <w:spacing w:after="120"/>
        <w:ind w:firstLine="567"/>
        <w:jc w:val="both"/>
        <w:rPr>
          <w:rFonts w:asciiTheme="minorHAnsi" w:hAnsiTheme="minorHAnsi" w:cstheme="minorHAnsi"/>
          <w:color w:val="000000"/>
        </w:rPr>
      </w:pPr>
      <w:r w:rsidRPr="00FB252A">
        <w:rPr>
          <w:rFonts w:asciiTheme="minorHAnsi" w:hAnsiTheme="minorHAnsi" w:cstheme="minorHAnsi"/>
          <w:color w:val="000000"/>
        </w:rPr>
        <w:t>Parágrafo único</w:t>
      </w:r>
      <w:r w:rsidR="00E2642C" w:rsidRPr="00FB252A">
        <w:rPr>
          <w:rFonts w:asciiTheme="minorHAnsi" w:hAnsiTheme="minorHAnsi" w:cstheme="minorHAnsi"/>
          <w:color w:val="000000"/>
        </w:rPr>
        <w:t xml:space="preserve">. </w:t>
      </w:r>
      <w:r w:rsidRPr="00FB252A">
        <w:rPr>
          <w:rFonts w:asciiTheme="minorHAnsi" w:hAnsiTheme="minorHAnsi" w:cstheme="minorHAnsi"/>
          <w:color w:val="000000"/>
        </w:rPr>
        <w:t xml:space="preserve">Poderá haver antecipação integral da parcela na hipótese de inviabilidade da contratação, mediante declaração formal da autoridade </w:t>
      </w:r>
      <w:r w:rsidR="001D039E" w:rsidRPr="00FB252A">
        <w:rPr>
          <w:rFonts w:asciiTheme="minorHAnsi" w:hAnsiTheme="minorHAnsi" w:cstheme="minorHAnsi"/>
          <w:color w:val="000000"/>
        </w:rPr>
        <w:t xml:space="preserve">competente </w:t>
      </w:r>
      <w:r w:rsidRPr="00FB252A">
        <w:rPr>
          <w:rFonts w:asciiTheme="minorHAnsi" w:hAnsiTheme="minorHAnsi" w:cstheme="minorHAnsi"/>
          <w:color w:val="000000"/>
        </w:rPr>
        <w:t>do órgão contratante.</w:t>
      </w:r>
    </w:p>
    <w:p w:rsidR="00C03107" w:rsidRPr="00FB252A" w:rsidRDefault="00C03107" w:rsidP="0021093A">
      <w:pPr>
        <w:spacing w:after="120"/>
        <w:ind w:firstLine="570"/>
        <w:jc w:val="both"/>
        <w:rPr>
          <w:rFonts w:asciiTheme="minorHAnsi" w:hAnsiTheme="minorHAnsi" w:cstheme="minorHAnsi"/>
          <w:color w:val="000000"/>
        </w:rPr>
      </w:pPr>
      <w:r w:rsidRPr="00FB252A">
        <w:rPr>
          <w:rFonts w:asciiTheme="minorHAnsi" w:hAnsiTheme="minorHAnsi" w:cstheme="minorHAnsi"/>
          <w:color w:val="000000"/>
        </w:rPr>
        <w:t>Art. 12</w:t>
      </w:r>
      <w:r w:rsidR="00E2642C" w:rsidRPr="00FB252A">
        <w:rPr>
          <w:rFonts w:asciiTheme="minorHAnsi" w:hAnsiTheme="minorHAnsi" w:cstheme="minorHAnsi"/>
          <w:color w:val="000000"/>
        </w:rPr>
        <w:t>.</w:t>
      </w:r>
      <w:r w:rsidR="00442880" w:rsidRPr="00FB252A">
        <w:rPr>
          <w:rFonts w:asciiTheme="minorHAnsi" w:hAnsiTheme="minorHAnsi" w:cstheme="minorHAnsi"/>
          <w:color w:val="000000"/>
        </w:rPr>
        <w:t xml:space="preserve"> </w:t>
      </w:r>
      <w:r w:rsidRPr="00FB252A">
        <w:rPr>
          <w:rFonts w:asciiTheme="minorHAnsi" w:hAnsiTheme="minorHAnsi" w:cstheme="minorHAnsi"/>
          <w:color w:val="000000"/>
        </w:rPr>
        <w:t xml:space="preserve"> Os contratos regidos por esta Lei</w:t>
      </w:r>
      <w:r w:rsidR="00A13792" w:rsidRPr="00FB252A">
        <w:rPr>
          <w:rFonts w:asciiTheme="minorHAnsi" w:hAnsiTheme="minorHAnsi" w:cstheme="minorHAnsi"/>
          <w:color w:val="000000"/>
        </w:rPr>
        <w:t xml:space="preserve"> Complementar</w:t>
      </w:r>
      <w:r w:rsidRPr="00FB252A">
        <w:rPr>
          <w:rFonts w:asciiTheme="minorHAnsi" w:hAnsiTheme="minorHAnsi" w:cstheme="minorHAnsi"/>
          <w:color w:val="000000"/>
        </w:rPr>
        <w:t xml:space="preserve"> terão prazo de duração de até </w:t>
      </w:r>
      <w:r w:rsidR="00A13792" w:rsidRPr="00FB252A">
        <w:rPr>
          <w:rFonts w:asciiTheme="minorHAnsi" w:hAnsiTheme="minorHAnsi" w:cstheme="minorHAnsi"/>
          <w:color w:val="000000"/>
        </w:rPr>
        <w:t>06 (</w:t>
      </w:r>
      <w:r w:rsidRPr="00FB252A">
        <w:rPr>
          <w:rFonts w:asciiTheme="minorHAnsi" w:hAnsiTheme="minorHAnsi" w:cstheme="minorHAnsi"/>
          <w:color w:val="000000"/>
        </w:rPr>
        <w:t>seis</w:t>
      </w:r>
      <w:r w:rsidR="00A13792" w:rsidRPr="00FB252A">
        <w:rPr>
          <w:rFonts w:asciiTheme="minorHAnsi" w:hAnsiTheme="minorHAnsi" w:cstheme="minorHAnsi"/>
          <w:color w:val="000000"/>
        </w:rPr>
        <w:t>)</w:t>
      </w:r>
      <w:r w:rsidRPr="00FB252A">
        <w:rPr>
          <w:rFonts w:asciiTheme="minorHAnsi" w:hAnsiTheme="minorHAnsi" w:cstheme="minorHAnsi"/>
          <w:color w:val="000000"/>
        </w:rPr>
        <w:t xml:space="preserve"> meses e poderão ser prorrogados por períodos sucessivos, enquanto perdurar a necessidade de enfrentamento dos efeitos da situação</w:t>
      </w:r>
      <w:r w:rsidR="0045074B" w:rsidRPr="00FB252A">
        <w:rPr>
          <w:rFonts w:asciiTheme="minorHAnsi" w:hAnsiTheme="minorHAnsi" w:cstheme="minorHAnsi"/>
          <w:color w:val="000000"/>
        </w:rPr>
        <w:t xml:space="preserve"> de emergência de saúde pública, mediante justificativa formal da autoridade </w:t>
      </w:r>
      <w:r w:rsidR="001D039E" w:rsidRPr="00FB252A">
        <w:rPr>
          <w:rFonts w:asciiTheme="minorHAnsi" w:hAnsiTheme="minorHAnsi" w:cstheme="minorHAnsi"/>
          <w:color w:val="000000"/>
        </w:rPr>
        <w:t>competente</w:t>
      </w:r>
      <w:r w:rsidR="0045074B" w:rsidRPr="00FB252A">
        <w:rPr>
          <w:rFonts w:asciiTheme="minorHAnsi" w:hAnsiTheme="minorHAnsi" w:cstheme="minorHAnsi"/>
          <w:color w:val="000000"/>
        </w:rPr>
        <w:t xml:space="preserve"> do órgão contratante.</w:t>
      </w:r>
    </w:p>
    <w:p w:rsidR="00AE4DDE" w:rsidRPr="00FB252A" w:rsidRDefault="00AE4DDE" w:rsidP="0021093A">
      <w:pPr>
        <w:shd w:val="clear" w:color="auto" w:fill="FFFFFF"/>
        <w:suppressAutoHyphens/>
        <w:spacing w:after="120"/>
        <w:ind w:firstLine="567"/>
        <w:jc w:val="both"/>
        <w:rPr>
          <w:rFonts w:asciiTheme="minorHAnsi" w:hAnsiTheme="minorHAnsi" w:cstheme="minorHAnsi"/>
          <w:color w:val="000000"/>
        </w:rPr>
      </w:pPr>
      <w:r w:rsidRPr="00FB252A">
        <w:rPr>
          <w:rFonts w:asciiTheme="minorHAnsi" w:hAnsiTheme="minorHAnsi" w:cstheme="minorHAnsi"/>
          <w:color w:val="000000"/>
        </w:rPr>
        <w:t>Art. 1</w:t>
      </w:r>
      <w:r w:rsidR="00C03107" w:rsidRPr="00FB252A">
        <w:rPr>
          <w:rFonts w:asciiTheme="minorHAnsi" w:hAnsiTheme="minorHAnsi" w:cstheme="minorHAnsi"/>
          <w:color w:val="000000"/>
        </w:rPr>
        <w:t>3</w:t>
      </w:r>
      <w:r w:rsidRPr="00FB252A">
        <w:rPr>
          <w:rFonts w:asciiTheme="minorHAnsi" w:hAnsiTheme="minorHAnsi" w:cstheme="minorHAnsi"/>
          <w:color w:val="000000"/>
        </w:rPr>
        <w:t xml:space="preserve">. </w:t>
      </w:r>
      <w:r w:rsidR="00442880" w:rsidRPr="00FB252A">
        <w:rPr>
          <w:rFonts w:asciiTheme="minorHAnsi" w:hAnsiTheme="minorHAnsi" w:cstheme="minorHAnsi"/>
          <w:color w:val="000000"/>
        </w:rPr>
        <w:t xml:space="preserve"> </w:t>
      </w:r>
      <w:r w:rsidRPr="00FB252A">
        <w:rPr>
          <w:rFonts w:asciiTheme="minorHAnsi" w:hAnsiTheme="minorHAnsi" w:cstheme="minorHAnsi"/>
          <w:color w:val="000000"/>
        </w:rPr>
        <w:t xml:space="preserve">As decisões sobre a regularidade das condutas e a validade dos atos administrativos e negócios jurídicos realizados </w:t>
      </w:r>
      <w:r w:rsidR="00584F89" w:rsidRPr="00FB252A">
        <w:rPr>
          <w:rFonts w:asciiTheme="minorHAnsi" w:hAnsiTheme="minorHAnsi" w:cstheme="minorHAnsi"/>
          <w:color w:val="000000"/>
        </w:rPr>
        <w:t>nos termos desta Lei</w:t>
      </w:r>
      <w:r w:rsidR="00A13792" w:rsidRPr="00FB252A">
        <w:rPr>
          <w:rFonts w:asciiTheme="minorHAnsi" w:hAnsiTheme="minorHAnsi" w:cstheme="minorHAnsi"/>
          <w:color w:val="000000"/>
        </w:rPr>
        <w:t xml:space="preserve"> Complementar</w:t>
      </w:r>
      <w:r w:rsidR="00584F89" w:rsidRPr="00FB252A">
        <w:rPr>
          <w:rFonts w:asciiTheme="minorHAnsi" w:hAnsiTheme="minorHAnsi" w:cstheme="minorHAnsi"/>
          <w:color w:val="000000"/>
        </w:rPr>
        <w:t xml:space="preserve"> </w:t>
      </w:r>
      <w:r w:rsidRPr="00FB252A">
        <w:rPr>
          <w:rFonts w:asciiTheme="minorHAnsi" w:hAnsiTheme="minorHAnsi" w:cstheme="minorHAnsi"/>
          <w:color w:val="000000"/>
        </w:rPr>
        <w:t>deverão considerar a excepcionalidade da situação e as circunstâncias práticas que houverem imposto, limitado ou condicionado a ação do agente</w:t>
      </w:r>
      <w:r w:rsidR="00584F89" w:rsidRPr="00FB252A">
        <w:rPr>
          <w:rFonts w:asciiTheme="minorHAnsi" w:hAnsiTheme="minorHAnsi" w:cstheme="minorHAnsi"/>
          <w:color w:val="000000"/>
        </w:rPr>
        <w:t xml:space="preserve"> público</w:t>
      </w:r>
      <w:r w:rsidRPr="00FB252A">
        <w:rPr>
          <w:rFonts w:asciiTheme="minorHAnsi" w:hAnsiTheme="minorHAnsi" w:cstheme="minorHAnsi"/>
          <w:color w:val="000000"/>
        </w:rPr>
        <w:t>.</w:t>
      </w:r>
    </w:p>
    <w:p w:rsidR="00C03107" w:rsidRPr="00FB252A" w:rsidRDefault="00C91C7C" w:rsidP="0021093A">
      <w:pPr>
        <w:spacing w:after="120"/>
        <w:ind w:firstLine="570"/>
        <w:jc w:val="both"/>
        <w:rPr>
          <w:rFonts w:asciiTheme="minorHAnsi" w:hAnsiTheme="minorHAnsi" w:cstheme="minorHAnsi"/>
          <w:color w:val="000000"/>
        </w:rPr>
      </w:pPr>
      <w:r w:rsidRPr="00FB252A">
        <w:rPr>
          <w:rFonts w:asciiTheme="minorHAnsi" w:hAnsiTheme="minorHAnsi" w:cstheme="minorHAnsi"/>
          <w:color w:val="000000"/>
        </w:rPr>
        <w:t xml:space="preserve">Art. </w:t>
      </w:r>
      <w:r w:rsidR="00C03107" w:rsidRPr="00FB252A">
        <w:rPr>
          <w:rFonts w:asciiTheme="minorHAnsi" w:hAnsiTheme="minorHAnsi" w:cstheme="minorHAnsi"/>
          <w:color w:val="000000"/>
        </w:rPr>
        <w:t>14</w:t>
      </w:r>
      <w:r w:rsidR="00E2642C" w:rsidRPr="00FB252A">
        <w:rPr>
          <w:rFonts w:asciiTheme="minorHAnsi" w:hAnsiTheme="minorHAnsi" w:cstheme="minorHAnsi"/>
          <w:color w:val="000000"/>
        </w:rPr>
        <w:t xml:space="preserve">. </w:t>
      </w:r>
      <w:r w:rsidR="00442880" w:rsidRPr="00FB252A">
        <w:rPr>
          <w:rFonts w:asciiTheme="minorHAnsi" w:hAnsiTheme="minorHAnsi" w:cstheme="minorHAnsi"/>
          <w:color w:val="000000"/>
        </w:rPr>
        <w:t xml:space="preserve"> </w:t>
      </w:r>
      <w:r w:rsidR="00C03107" w:rsidRPr="00FB252A">
        <w:rPr>
          <w:rFonts w:asciiTheme="minorHAnsi" w:hAnsiTheme="minorHAnsi" w:cstheme="minorHAnsi"/>
          <w:color w:val="000000"/>
        </w:rPr>
        <w:t>Sendo viável a deflagração de licitação, n</w:t>
      </w:r>
      <w:r w:rsidRPr="00FB252A">
        <w:rPr>
          <w:rFonts w:asciiTheme="minorHAnsi" w:hAnsiTheme="minorHAnsi" w:cstheme="minorHAnsi"/>
          <w:color w:val="000000"/>
        </w:rPr>
        <w:t xml:space="preserve">os casos de licitação na modalidade pregão, eletrônico ou presencial, cujo objeto seja a aquisição de bens, serviços e insumos necessários ao enfrentamento da </w:t>
      </w:r>
      <w:r w:rsidR="00C03107" w:rsidRPr="00FB252A">
        <w:rPr>
          <w:rFonts w:asciiTheme="minorHAnsi" w:hAnsiTheme="minorHAnsi" w:cstheme="minorHAnsi"/>
          <w:color w:val="000000"/>
        </w:rPr>
        <w:t>calamidade</w:t>
      </w:r>
      <w:r w:rsidRPr="00FB252A">
        <w:rPr>
          <w:rFonts w:asciiTheme="minorHAnsi" w:hAnsiTheme="minorHAnsi" w:cstheme="minorHAnsi"/>
          <w:color w:val="000000"/>
        </w:rPr>
        <w:t xml:space="preserve"> de que trata esta Lei</w:t>
      </w:r>
      <w:r w:rsidR="00A13792" w:rsidRPr="00FB252A">
        <w:rPr>
          <w:rFonts w:asciiTheme="minorHAnsi" w:hAnsiTheme="minorHAnsi" w:cstheme="minorHAnsi"/>
          <w:color w:val="000000"/>
        </w:rPr>
        <w:t xml:space="preserve"> Complementar</w:t>
      </w:r>
      <w:r w:rsidRPr="00FB252A">
        <w:rPr>
          <w:rFonts w:asciiTheme="minorHAnsi" w:hAnsiTheme="minorHAnsi" w:cstheme="minorHAnsi"/>
          <w:color w:val="000000"/>
        </w:rPr>
        <w:t>, os prazos dos procedimentos licitatórios serão reduzidos pela metade.</w:t>
      </w:r>
    </w:p>
    <w:p w:rsidR="00C03107" w:rsidRPr="00FB252A" w:rsidRDefault="00C91C7C" w:rsidP="0021093A">
      <w:pPr>
        <w:spacing w:after="120"/>
        <w:ind w:firstLine="570"/>
        <w:jc w:val="both"/>
        <w:rPr>
          <w:rFonts w:asciiTheme="minorHAnsi" w:hAnsiTheme="minorHAnsi" w:cstheme="minorHAnsi"/>
          <w:color w:val="000000"/>
        </w:rPr>
      </w:pPr>
      <w:r w:rsidRPr="00FB252A">
        <w:rPr>
          <w:rFonts w:asciiTheme="minorHAnsi" w:hAnsiTheme="minorHAnsi" w:cstheme="minorHAnsi"/>
          <w:color w:val="000000"/>
        </w:rPr>
        <w:t xml:space="preserve">§ 1º  </w:t>
      </w:r>
      <w:r w:rsidR="00442880" w:rsidRPr="00FB252A">
        <w:rPr>
          <w:rFonts w:asciiTheme="minorHAnsi" w:hAnsiTheme="minorHAnsi" w:cstheme="minorHAnsi"/>
          <w:color w:val="000000"/>
        </w:rPr>
        <w:t xml:space="preserve"> </w:t>
      </w:r>
      <w:r w:rsidRPr="00FB252A">
        <w:rPr>
          <w:rFonts w:asciiTheme="minorHAnsi" w:hAnsiTheme="minorHAnsi" w:cstheme="minorHAnsi"/>
          <w:color w:val="000000"/>
        </w:rPr>
        <w:t xml:space="preserve">Quando o prazo original de que trata </w:t>
      </w:r>
      <w:r w:rsidRPr="00F634EA">
        <w:rPr>
          <w:rFonts w:asciiTheme="minorHAnsi" w:hAnsiTheme="minorHAnsi" w:cstheme="minorHAnsi"/>
          <w:color w:val="000000"/>
        </w:rPr>
        <w:t>o</w:t>
      </w:r>
      <w:r w:rsidR="00C03107" w:rsidRPr="00F634EA">
        <w:rPr>
          <w:rFonts w:asciiTheme="minorHAnsi" w:hAnsiTheme="minorHAnsi" w:cstheme="minorHAnsi"/>
          <w:color w:val="000000"/>
        </w:rPr>
        <w:t xml:space="preserve"> </w:t>
      </w:r>
      <w:r w:rsidRPr="00F634EA">
        <w:rPr>
          <w:rFonts w:asciiTheme="minorHAnsi" w:hAnsiTheme="minorHAnsi" w:cstheme="minorHAnsi"/>
          <w:b/>
          <w:bCs/>
          <w:color w:val="000000"/>
        </w:rPr>
        <w:t>caput</w:t>
      </w:r>
      <w:r w:rsidR="00C03107" w:rsidRPr="00F634EA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FB252A">
        <w:rPr>
          <w:rFonts w:asciiTheme="minorHAnsi" w:hAnsiTheme="minorHAnsi" w:cstheme="minorHAnsi"/>
          <w:color w:val="000000"/>
        </w:rPr>
        <w:t>for número ímpar, este será arredondado para o número inteiro antecedente.</w:t>
      </w:r>
    </w:p>
    <w:p w:rsidR="00C03107" w:rsidRPr="00FB252A" w:rsidRDefault="00C91C7C" w:rsidP="0021093A">
      <w:pPr>
        <w:spacing w:after="120"/>
        <w:ind w:firstLine="570"/>
        <w:jc w:val="both"/>
        <w:rPr>
          <w:rFonts w:asciiTheme="minorHAnsi" w:hAnsiTheme="minorHAnsi" w:cstheme="minorHAnsi"/>
          <w:color w:val="000000"/>
        </w:rPr>
      </w:pPr>
      <w:r w:rsidRPr="00FB252A">
        <w:rPr>
          <w:rFonts w:asciiTheme="minorHAnsi" w:hAnsiTheme="minorHAnsi" w:cstheme="minorHAnsi"/>
          <w:color w:val="000000"/>
        </w:rPr>
        <w:t>§ 2º </w:t>
      </w:r>
      <w:r w:rsidR="00442880" w:rsidRPr="00FB252A">
        <w:rPr>
          <w:rFonts w:asciiTheme="minorHAnsi" w:hAnsiTheme="minorHAnsi" w:cstheme="minorHAnsi"/>
          <w:color w:val="000000"/>
        </w:rPr>
        <w:t xml:space="preserve"> </w:t>
      </w:r>
      <w:r w:rsidRPr="00FB252A">
        <w:rPr>
          <w:rFonts w:asciiTheme="minorHAnsi" w:hAnsiTheme="minorHAnsi" w:cstheme="minorHAnsi"/>
          <w:color w:val="000000"/>
        </w:rPr>
        <w:t xml:space="preserve"> Os recursos dos procedimentos licitatórios somente terão efeito devolutivo.</w:t>
      </w:r>
    </w:p>
    <w:p w:rsidR="00C03107" w:rsidRPr="00AB7D99" w:rsidRDefault="00C91C7C" w:rsidP="0021093A">
      <w:pPr>
        <w:spacing w:after="120"/>
        <w:ind w:firstLine="570"/>
        <w:jc w:val="both"/>
        <w:rPr>
          <w:rFonts w:asciiTheme="minorHAnsi" w:hAnsiTheme="minorHAnsi" w:cstheme="minorHAnsi"/>
          <w:i/>
          <w:color w:val="000000"/>
        </w:rPr>
      </w:pPr>
      <w:r w:rsidRPr="00FB252A">
        <w:rPr>
          <w:rFonts w:asciiTheme="minorHAnsi" w:hAnsiTheme="minorHAnsi" w:cstheme="minorHAnsi"/>
          <w:color w:val="000000"/>
        </w:rPr>
        <w:t xml:space="preserve">§ 3º  </w:t>
      </w:r>
      <w:r w:rsidR="00442880" w:rsidRPr="00FB252A">
        <w:rPr>
          <w:rFonts w:asciiTheme="minorHAnsi" w:hAnsiTheme="minorHAnsi" w:cstheme="minorHAnsi"/>
          <w:color w:val="000000"/>
        </w:rPr>
        <w:t xml:space="preserve"> </w:t>
      </w:r>
      <w:r w:rsidRPr="00FB252A">
        <w:rPr>
          <w:rFonts w:asciiTheme="minorHAnsi" w:hAnsiTheme="minorHAnsi" w:cstheme="minorHAnsi"/>
          <w:color w:val="000000"/>
        </w:rPr>
        <w:t>Fica dispensada a realização de audiência pública a que se refere o </w:t>
      </w:r>
      <w:r w:rsidRPr="00FB252A">
        <w:rPr>
          <w:rFonts w:asciiTheme="minorHAnsi" w:hAnsiTheme="minorHAnsi" w:cstheme="minorHAnsi"/>
        </w:rPr>
        <w:t xml:space="preserve">art. 39 da Lei </w:t>
      </w:r>
      <w:r w:rsidR="00D763EC" w:rsidRPr="00FB252A">
        <w:rPr>
          <w:rFonts w:asciiTheme="minorHAnsi" w:hAnsiTheme="minorHAnsi" w:cstheme="minorHAnsi"/>
        </w:rPr>
        <w:t xml:space="preserve">Federal </w:t>
      </w:r>
      <w:r w:rsidRPr="00FB252A">
        <w:rPr>
          <w:rFonts w:asciiTheme="minorHAnsi" w:hAnsiTheme="minorHAnsi" w:cstheme="minorHAnsi"/>
        </w:rPr>
        <w:t>nº 8.666, de 1993</w:t>
      </w:r>
      <w:r w:rsidRPr="00FB252A">
        <w:rPr>
          <w:rFonts w:asciiTheme="minorHAnsi" w:hAnsiTheme="minorHAnsi" w:cstheme="minorHAnsi"/>
          <w:color w:val="000000"/>
        </w:rPr>
        <w:t>, para as licitações de que trata o </w:t>
      </w:r>
      <w:r w:rsidRPr="00F634EA">
        <w:rPr>
          <w:rFonts w:asciiTheme="minorHAnsi" w:hAnsiTheme="minorHAnsi" w:cstheme="minorHAnsi"/>
          <w:b/>
          <w:bCs/>
          <w:color w:val="000000"/>
        </w:rPr>
        <w:t>caput</w:t>
      </w:r>
      <w:r w:rsidRPr="00AB7D99">
        <w:rPr>
          <w:rFonts w:asciiTheme="minorHAnsi" w:hAnsiTheme="minorHAnsi" w:cstheme="minorHAnsi"/>
          <w:i/>
          <w:color w:val="000000"/>
        </w:rPr>
        <w:t>.</w:t>
      </w:r>
    </w:p>
    <w:p w:rsidR="004C7272" w:rsidRPr="00FB252A" w:rsidRDefault="0045074B" w:rsidP="0021093A">
      <w:pPr>
        <w:spacing w:after="120"/>
        <w:ind w:firstLine="567"/>
        <w:jc w:val="both"/>
        <w:rPr>
          <w:rFonts w:asciiTheme="minorHAnsi" w:hAnsiTheme="minorHAnsi" w:cstheme="minorHAnsi"/>
          <w:color w:val="000000"/>
        </w:rPr>
      </w:pPr>
      <w:bookmarkStart w:id="4" w:name="art4§3"/>
      <w:bookmarkStart w:id="5" w:name="art4a"/>
      <w:bookmarkStart w:id="6" w:name="art4b"/>
      <w:bookmarkStart w:id="7" w:name="art4c"/>
      <w:bookmarkStart w:id="8" w:name="art4e"/>
      <w:bookmarkStart w:id="9" w:name="art4f"/>
      <w:bookmarkStart w:id="10" w:name="art4g"/>
      <w:bookmarkStart w:id="11" w:name="art5"/>
      <w:bookmarkStart w:id="12" w:name="art8.0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FB252A">
        <w:rPr>
          <w:rFonts w:asciiTheme="minorHAnsi" w:hAnsiTheme="minorHAnsi" w:cstheme="minorHAnsi"/>
          <w:color w:val="000000"/>
        </w:rPr>
        <w:t>Art. 15</w:t>
      </w:r>
      <w:r w:rsidR="00E2642C" w:rsidRPr="00FB252A">
        <w:rPr>
          <w:rFonts w:asciiTheme="minorHAnsi" w:hAnsiTheme="minorHAnsi" w:cstheme="minorHAnsi"/>
          <w:color w:val="000000"/>
        </w:rPr>
        <w:t>.</w:t>
      </w:r>
      <w:r w:rsidRPr="00FB252A">
        <w:rPr>
          <w:rFonts w:asciiTheme="minorHAnsi" w:hAnsiTheme="minorHAnsi" w:cstheme="minorHAnsi"/>
          <w:color w:val="000000"/>
        </w:rPr>
        <w:t xml:space="preserve"> </w:t>
      </w:r>
      <w:r w:rsidR="004C7272" w:rsidRPr="00FB252A">
        <w:rPr>
          <w:rFonts w:asciiTheme="minorHAnsi" w:hAnsiTheme="minorHAnsi" w:cstheme="minorHAnsi"/>
          <w:color w:val="000000"/>
        </w:rPr>
        <w:t xml:space="preserve"> </w:t>
      </w:r>
      <w:r w:rsidR="00442880" w:rsidRPr="00FB252A">
        <w:rPr>
          <w:rFonts w:asciiTheme="minorHAnsi" w:hAnsiTheme="minorHAnsi" w:cstheme="minorHAnsi"/>
          <w:color w:val="000000"/>
        </w:rPr>
        <w:t xml:space="preserve"> </w:t>
      </w:r>
      <w:r w:rsidR="004C7272" w:rsidRPr="00FB252A">
        <w:rPr>
          <w:rFonts w:asciiTheme="minorHAnsi" w:hAnsiTheme="minorHAnsi" w:cstheme="minorHAnsi"/>
          <w:color w:val="000000"/>
        </w:rPr>
        <w:t>O titular do órgão ou entidade contratante, ou outra autoridade a quem delegar, fica autorizado a adotar meios alternativos à dispensa de licitação prevista nesta Lei</w:t>
      </w:r>
      <w:r w:rsidR="000A7645" w:rsidRPr="00FB252A">
        <w:rPr>
          <w:rFonts w:asciiTheme="minorHAnsi" w:hAnsiTheme="minorHAnsi" w:cstheme="minorHAnsi"/>
          <w:color w:val="000000"/>
        </w:rPr>
        <w:t xml:space="preserve"> Complementar</w:t>
      </w:r>
      <w:r w:rsidR="004C7272" w:rsidRPr="00FB252A">
        <w:rPr>
          <w:rFonts w:asciiTheme="minorHAnsi" w:hAnsiTheme="minorHAnsi" w:cstheme="minorHAnsi"/>
          <w:color w:val="000000"/>
        </w:rPr>
        <w:t xml:space="preserve">, que repute mais adequados ao atendimento da necessidade administrativa, tais como convênios, acordos de cooperação, compras coletivas, adesão a atas de registro de preços internas ou de outros entes e termos </w:t>
      </w:r>
      <w:r w:rsidR="004C7272" w:rsidRPr="00FB252A">
        <w:rPr>
          <w:rFonts w:asciiTheme="minorHAnsi" w:hAnsiTheme="minorHAnsi" w:cstheme="minorHAnsi"/>
          <w:color w:val="000000"/>
        </w:rPr>
        <w:lastRenderedPageBreak/>
        <w:t>aditivos a contratos em curso</w:t>
      </w:r>
      <w:r w:rsidR="006C4497" w:rsidRPr="00FB252A">
        <w:rPr>
          <w:rFonts w:asciiTheme="minorHAnsi" w:hAnsiTheme="minorHAnsi" w:cstheme="minorHAnsi"/>
          <w:color w:val="000000"/>
        </w:rPr>
        <w:t xml:space="preserve"> que poderão se submeter aos limites estabelecidos no art. 9º desta Lei</w:t>
      </w:r>
      <w:r w:rsidR="00E2642C" w:rsidRPr="00FB252A">
        <w:rPr>
          <w:rFonts w:asciiTheme="minorHAnsi" w:hAnsiTheme="minorHAnsi" w:cstheme="minorHAnsi"/>
          <w:color w:val="000000"/>
        </w:rPr>
        <w:t xml:space="preserve"> Complementar</w:t>
      </w:r>
      <w:r w:rsidR="004C7272" w:rsidRPr="00FB252A">
        <w:rPr>
          <w:rFonts w:asciiTheme="minorHAnsi" w:hAnsiTheme="minorHAnsi" w:cstheme="minorHAnsi"/>
          <w:color w:val="000000"/>
        </w:rPr>
        <w:t>.</w:t>
      </w:r>
    </w:p>
    <w:p w:rsidR="004C7272" w:rsidRPr="00FB252A" w:rsidRDefault="00AA1BF5" w:rsidP="0021093A">
      <w:pPr>
        <w:shd w:val="clear" w:color="auto" w:fill="FFFFFF"/>
        <w:suppressAutoHyphens/>
        <w:spacing w:after="120"/>
        <w:ind w:firstLine="567"/>
        <w:jc w:val="both"/>
        <w:rPr>
          <w:rFonts w:asciiTheme="minorHAnsi" w:hAnsiTheme="minorHAnsi" w:cstheme="minorHAnsi"/>
          <w:color w:val="000000"/>
        </w:rPr>
      </w:pPr>
      <w:r w:rsidRPr="00FB252A">
        <w:rPr>
          <w:rFonts w:asciiTheme="minorHAnsi" w:hAnsiTheme="minorHAnsi" w:cstheme="minorHAnsi"/>
          <w:color w:val="000000"/>
        </w:rPr>
        <w:t>Parágrafo único</w:t>
      </w:r>
      <w:r w:rsidR="00E2642C" w:rsidRPr="00FB252A">
        <w:rPr>
          <w:rFonts w:asciiTheme="minorHAnsi" w:hAnsiTheme="minorHAnsi" w:cstheme="minorHAnsi"/>
          <w:color w:val="000000"/>
        </w:rPr>
        <w:t xml:space="preserve">. </w:t>
      </w:r>
      <w:r w:rsidR="004C7272" w:rsidRPr="00FB252A">
        <w:rPr>
          <w:rFonts w:asciiTheme="minorHAnsi" w:hAnsiTheme="minorHAnsi" w:cstheme="minorHAnsi"/>
          <w:color w:val="000000"/>
        </w:rPr>
        <w:t>Na hipótese de opção pela adesão a atas de registro de preços</w:t>
      </w:r>
      <w:r w:rsidR="006C4497" w:rsidRPr="00FB252A">
        <w:rPr>
          <w:rFonts w:asciiTheme="minorHAnsi" w:hAnsiTheme="minorHAnsi" w:cstheme="minorHAnsi"/>
          <w:color w:val="000000"/>
        </w:rPr>
        <w:t xml:space="preserve"> internas</w:t>
      </w:r>
      <w:r w:rsidR="004C7272" w:rsidRPr="00FB252A">
        <w:rPr>
          <w:rFonts w:asciiTheme="minorHAnsi" w:hAnsiTheme="minorHAnsi" w:cstheme="minorHAnsi"/>
          <w:color w:val="000000"/>
        </w:rPr>
        <w:t>, cada órgão poderá aderir até a 100% (cem por cento) dos quantitativos registrados na respectiva ata, limitando-se a soma de todas as adesões ao quíntuplo dos quantitativos registrados.</w:t>
      </w:r>
    </w:p>
    <w:p w:rsidR="004C7272" w:rsidRPr="00FB252A" w:rsidRDefault="006C4497" w:rsidP="0021093A">
      <w:pPr>
        <w:shd w:val="clear" w:color="auto" w:fill="FFFFFF"/>
        <w:suppressAutoHyphens/>
        <w:spacing w:after="120"/>
        <w:ind w:firstLine="567"/>
        <w:jc w:val="both"/>
        <w:rPr>
          <w:rFonts w:asciiTheme="minorHAnsi" w:hAnsiTheme="minorHAnsi" w:cstheme="minorHAnsi"/>
          <w:color w:val="000000"/>
        </w:rPr>
      </w:pPr>
      <w:r w:rsidRPr="00FB252A">
        <w:rPr>
          <w:rFonts w:asciiTheme="minorHAnsi" w:hAnsiTheme="minorHAnsi" w:cstheme="minorHAnsi"/>
          <w:color w:val="000000"/>
        </w:rPr>
        <w:t>Art. 16</w:t>
      </w:r>
      <w:r w:rsidR="00E2642C" w:rsidRPr="00FB252A">
        <w:rPr>
          <w:rFonts w:asciiTheme="minorHAnsi" w:hAnsiTheme="minorHAnsi" w:cstheme="minorHAnsi"/>
          <w:color w:val="000000"/>
        </w:rPr>
        <w:t>.</w:t>
      </w:r>
      <w:r w:rsidR="00442880" w:rsidRPr="00FB252A">
        <w:rPr>
          <w:rFonts w:asciiTheme="minorHAnsi" w:hAnsiTheme="minorHAnsi" w:cstheme="minorHAnsi"/>
          <w:color w:val="000000"/>
        </w:rPr>
        <w:t xml:space="preserve"> </w:t>
      </w:r>
      <w:r w:rsidRPr="00FB252A">
        <w:rPr>
          <w:rFonts w:asciiTheme="minorHAnsi" w:hAnsiTheme="minorHAnsi" w:cstheme="minorHAnsi"/>
          <w:color w:val="000000"/>
        </w:rPr>
        <w:t xml:space="preserve"> </w:t>
      </w:r>
      <w:r w:rsidR="004C7272" w:rsidRPr="00FB252A">
        <w:rPr>
          <w:rFonts w:asciiTheme="minorHAnsi" w:hAnsiTheme="minorHAnsi" w:cstheme="minorHAnsi"/>
          <w:color w:val="000000"/>
        </w:rPr>
        <w:t xml:space="preserve">Fica autorizada a prorrogação de ofício dos contratos de credenciamento com os prestadores de serviços de saúde, bem como dos demais ajustes firmados pela Secretaria </w:t>
      </w:r>
      <w:r w:rsidR="000B7CED">
        <w:rPr>
          <w:rFonts w:asciiTheme="minorHAnsi" w:hAnsiTheme="minorHAnsi" w:cstheme="minorHAnsi"/>
          <w:color w:val="000000"/>
        </w:rPr>
        <w:t xml:space="preserve">de </w:t>
      </w:r>
      <w:r w:rsidR="004C7272" w:rsidRPr="00FB252A">
        <w:rPr>
          <w:rFonts w:asciiTheme="minorHAnsi" w:hAnsiTheme="minorHAnsi" w:cstheme="minorHAnsi"/>
          <w:color w:val="000000"/>
        </w:rPr>
        <w:t>Estad</w:t>
      </w:r>
      <w:r w:rsidR="000B7CED">
        <w:rPr>
          <w:rFonts w:asciiTheme="minorHAnsi" w:hAnsiTheme="minorHAnsi" w:cstheme="minorHAnsi"/>
          <w:color w:val="000000"/>
        </w:rPr>
        <w:t>o</w:t>
      </w:r>
      <w:r w:rsidR="004C7272" w:rsidRPr="00FB252A">
        <w:rPr>
          <w:rFonts w:asciiTheme="minorHAnsi" w:hAnsiTheme="minorHAnsi" w:cstheme="minorHAnsi"/>
          <w:color w:val="000000"/>
        </w:rPr>
        <w:t xml:space="preserve"> d</w:t>
      </w:r>
      <w:r w:rsidR="000B7CED">
        <w:rPr>
          <w:rFonts w:asciiTheme="minorHAnsi" w:hAnsiTheme="minorHAnsi" w:cstheme="minorHAnsi"/>
          <w:color w:val="000000"/>
        </w:rPr>
        <w:t>a</w:t>
      </w:r>
      <w:r w:rsidR="004C7272" w:rsidRPr="00FB252A">
        <w:rPr>
          <w:rFonts w:asciiTheme="minorHAnsi" w:hAnsiTheme="minorHAnsi" w:cstheme="minorHAnsi"/>
          <w:color w:val="000000"/>
        </w:rPr>
        <w:t xml:space="preserve"> Saúde</w:t>
      </w:r>
      <w:r w:rsidR="000A7645" w:rsidRPr="00FB252A">
        <w:rPr>
          <w:rFonts w:asciiTheme="minorHAnsi" w:hAnsiTheme="minorHAnsi" w:cstheme="minorHAnsi"/>
          <w:color w:val="000000"/>
        </w:rPr>
        <w:t xml:space="preserve"> - SESA</w:t>
      </w:r>
      <w:r w:rsidR="004C7272" w:rsidRPr="00FB252A">
        <w:rPr>
          <w:rFonts w:asciiTheme="minorHAnsi" w:hAnsiTheme="minorHAnsi" w:cstheme="minorHAnsi"/>
          <w:color w:val="000000"/>
        </w:rPr>
        <w:t xml:space="preserve"> reputados essenciais, a critério da autoridade competente, para as ações de enfrentamento ao coronavírus. </w:t>
      </w:r>
    </w:p>
    <w:p w:rsidR="004C7272" w:rsidRPr="00FB252A" w:rsidRDefault="006C4497" w:rsidP="0021093A">
      <w:pPr>
        <w:shd w:val="clear" w:color="auto" w:fill="FFFFFF"/>
        <w:suppressAutoHyphens/>
        <w:spacing w:after="120"/>
        <w:ind w:firstLine="567"/>
        <w:jc w:val="both"/>
        <w:rPr>
          <w:rFonts w:asciiTheme="minorHAnsi" w:hAnsiTheme="minorHAnsi" w:cstheme="minorHAnsi"/>
          <w:color w:val="000000"/>
        </w:rPr>
      </w:pPr>
      <w:r w:rsidRPr="00FB252A">
        <w:rPr>
          <w:rFonts w:asciiTheme="minorHAnsi" w:hAnsiTheme="minorHAnsi" w:cstheme="minorHAnsi"/>
          <w:color w:val="000000"/>
        </w:rPr>
        <w:t>Art. 17</w:t>
      </w:r>
      <w:r w:rsidR="00E2642C" w:rsidRPr="00FB252A">
        <w:rPr>
          <w:rFonts w:asciiTheme="minorHAnsi" w:hAnsiTheme="minorHAnsi" w:cstheme="minorHAnsi"/>
          <w:color w:val="000000"/>
        </w:rPr>
        <w:t>.</w:t>
      </w:r>
      <w:r w:rsidR="00442880" w:rsidRPr="00FB252A">
        <w:rPr>
          <w:rFonts w:asciiTheme="minorHAnsi" w:hAnsiTheme="minorHAnsi" w:cstheme="minorHAnsi"/>
          <w:color w:val="000000"/>
        </w:rPr>
        <w:t xml:space="preserve"> </w:t>
      </w:r>
      <w:r w:rsidRPr="00FB252A">
        <w:rPr>
          <w:rFonts w:asciiTheme="minorHAnsi" w:hAnsiTheme="minorHAnsi" w:cstheme="minorHAnsi"/>
          <w:color w:val="000000"/>
        </w:rPr>
        <w:t xml:space="preserve"> </w:t>
      </w:r>
      <w:r w:rsidR="004C7272" w:rsidRPr="00FB252A">
        <w:rPr>
          <w:rFonts w:asciiTheme="minorHAnsi" w:hAnsiTheme="minorHAnsi" w:cstheme="minorHAnsi"/>
          <w:color w:val="000000"/>
        </w:rPr>
        <w:t>Fica autorizada, nos editais de credenciamento abertos pela S</w:t>
      </w:r>
      <w:r w:rsidR="000A7645" w:rsidRPr="00FB252A">
        <w:rPr>
          <w:rFonts w:asciiTheme="minorHAnsi" w:hAnsiTheme="minorHAnsi" w:cstheme="minorHAnsi"/>
          <w:color w:val="000000"/>
        </w:rPr>
        <w:t>ESA</w:t>
      </w:r>
      <w:r w:rsidR="004C7272" w:rsidRPr="00FB252A">
        <w:rPr>
          <w:rFonts w:asciiTheme="minorHAnsi" w:hAnsiTheme="minorHAnsi" w:cstheme="minorHAnsi"/>
          <w:color w:val="000000"/>
        </w:rPr>
        <w:t>, a adequação dos quantitativos e locais de execução dos serviços, conforme justificado em parecer da área técnica, sem a necessidade de reabertura dos respectivos processos de credenciamento.</w:t>
      </w:r>
    </w:p>
    <w:p w:rsidR="004C7272" w:rsidRPr="00FB252A" w:rsidRDefault="00E2642C" w:rsidP="0021093A">
      <w:pPr>
        <w:shd w:val="clear" w:color="auto" w:fill="FFFFFF"/>
        <w:suppressAutoHyphens/>
        <w:spacing w:after="120"/>
        <w:ind w:firstLine="567"/>
        <w:jc w:val="both"/>
        <w:rPr>
          <w:rFonts w:asciiTheme="minorHAnsi" w:hAnsiTheme="minorHAnsi" w:cstheme="minorHAnsi"/>
          <w:color w:val="000000"/>
        </w:rPr>
      </w:pPr>
      <w:r w:rsidRPr="00FB252A">
        <w:rPr>
          <w:rFonts w:asciiTheme="minorHAnsi" w:hAnsiTheme="minorHAnsi" w:cstheme="minorHAnsi"/>
          <w:color w:val="000000"/>
        </w:rPr>
        <w:t>Parágrafo único.</w:t>
      </w:r>
      <w:r w:rsidR="004C7272" w:rsidRPr="00FB252A">
        <w:rPr>
          <w:rFonts w:asciiTheme="minorHAnsi" w:hAnsiTheme="minorHAnsi" w:cstheme="minorHAnsi"/>
          <w:color w:val="000000"/>
        </w:rPr>
        <w:t xml:space="preserve"> Os termos aditivos aos contratos em curso poderão incluir a pactuação de regime de transição, com vistas a garantir maior eficiência e economicidade em sua execução durante a emergência decorrente do coronavírus, bem como mitigar possíveis impactos sociais negativos de eventual suspensão ou rescisão contratual.</w:t>
      </w:r>
    </w:p>
    <w:p w:rsidR="00874D45" w:rsidRPr="00FB252A" w:rsidRDefault="006C4497" w:rsidP="0021093A">
      <w:pPr>
        <w:shd w:val="clear" w:color="auto" w:fill="FFFFFF"/>
        <w:suppressAutoHyphens/>
        <w:spacing w:after="120"/>
        <w:ind w:firstLine="567"/>
        <w:jc w:val="both"/>
        <w:rPr>
          <w:rFonts w:asciiTheme="minorHAnsi" w:hAnsiTheme="minorHAnsi" w:cstheme="minorHAnsi"/>
          <w:color w:val="000000"/>
        </w:rPr>
      </w:pPr>
      <w:r w:rsidRPr="00FB252A">
        <w:rPr>
          <w:rFonts w:asciiTheme="minorHAnsi" w:hAnsiTheme="minorHAnsi" w:cstheme="minorHAnsi"/>
          <w:color w:val="000000"/>
        </w:rPr>
        <w:t>Art. 18</w:t>
      </w:r>
      <w:r w:rsidR="00E2642C" w:rsidRPr="00FB252A">
        <w:rPr>
          <w:rFonts w:asciiTheme="minorHAnsi" w:hAnsiTheme="minorHAnsi" w:cstheme="minorHAnsi"/>
          <w:color w:val="000000"/>
        </w:rPr>
        <w:t>.</w:t>
      </w:r>
      <w:r w:rsidRPr="00FB252A">
        <w:rPr>
          <w:rFonts w:asciiTheme="minorHAnsi" w:hAnsiTheme="minorHAnsi" w:cstheme="minorHAnsi"/>
          <w:color w:val="000000"/>
        </w:rPr>
        <w:t xml:space="preserve"> </w:t>
      </w:r>
      <w:r w:rsidR="004C7272" w:rsidRPr="00FB252A">
        <w:rPr>
          <w:rFonts w:asciiTheme="minorHAnsi" w:hAnsiTheme="minorHAnsi" w:cstheme="minorHAnsi"/>
          <w:color w:val="000000"/>
        </w:rPr>
        <w:t xml:space="preserve"> Nos contratos de gestão firmados com Organizações Sociais em curso</w:t>
      </w:r>
      <w:r w:rsidRPr="00FB252A">
        <w:rPr>
          <w:rFonts w:asciiTheme="minorHAnsi" w:hAnsiTheme="minorHAnsi" w:cstheme="minorHAnsi"/>
          <w:color w:val="000000"/>
        </w:rPr>
        <w:t xml:space="preserve"> poderão ser celebrados aditivos contemplando</w:t>
      </w:r>
      <w:r w:rsidR="00874D45" w:rsidRPr="00FB252A">
        <w:rPr>
          <w:rFonts w:asciiTheme="minorHAnsi" w:hAnsiTheme="minorHAnsi" w:cstheme="minorHAnsi"/>
          <w:color w:val="000000"/>
        </w:rPr>
        <w:t>:</w:t>
      </w:r>
    </w:p>
    <w:p w:rsidR="00874D45" w:rsidRPr="00FB252A" w:rsidRDefault="00874D45" w:rsidP="0021093A">
      <w:pPr>
        <w:shd w:val="clear" w:color="auto" w:fill="FFFFFF"/>
        <w:suppressAutoHyphens/>
        <w:spacing w:after="120"/>
        <w:ind w:firstLine="567"/>
        <w:jc w:val="both"/>
        <w:rPr>
          <w:rFonts w:asciiTheme="minorHAnsi" w:hAnsiTheme="minorHAnsi" w:cstheme="minorHAnsi"/>
          <w:color w:val="000000"/>
        </w:rPr>
      </w:pPr>
      <w:r w:rsidRPr="00FB252A">
        <w:rPr>
          <w:rFonts w:asciiTheme="minorHAnsi" w:hAnsiTheme="minorHAnsi" w:cstheme="minorHAnsi"/>
          <w:color w:val="000000"/>
        </w:rPr>
        <w:t xml:space="preserve">I - </w:t>
      </w:r>
      <w:r w:rsidR="006C4497" w:rsidRPr="00FB252A">
        <w:rPr>
          <w:rFonts w:asciiTheme="minorHAnsi" w:hAnsiTheme="minorHAnsi" w:cstheme="minorHAnsi"/>
          <w:color w:val="000000"/>
        </w:rPr>
        <w:t>alteração das metas pactuadas</w:t>
      </w:r>
      <w:r w:rsidRPr="00FB252A">
        <w:rPr>
          <w:rFonts w:asciiTheme="minorHAnsi" w:hAnsiTheme="minorHAnsi" w:cstheme="minorHAnsi"/>
          <w:color w:val="000000"/>
        </w:rPr>
        <w:t xml:space="preserve"> para atender as situações concernentes ao </w:t>
      </w:r>
      <w:r w:rsidR="000A7645" w:rsidRPr="00FB252A">
        <w:rPr>
          <w:rFonts w:asciiTheme="minorHAnsi" w:hAnsiTheme="minorHAnsi" w:cstheme="minorHAnsi"/>
          <w:color w:val="000000"/>
        </w:rPr>
        <w:t xml:space="preserve">novo </w:t>
      </w:r>
      <w:r w:rsidRPr="00FB252A">
        <w:rPr>
          <w:rFonts w:asciiTheme="minorHAnsi" w:hAnsiTheme="minorHAnsi" w:cstheme="minorHAnsi"/>
          <w:color w:val="000000"/>
        </w:rPr>
        <w:t>coronavírus</w:t>
      </w:r>
      <w:r w:rsidR="000A7645" w:rsidRPr="00FB252A">
        <w:rPr>
          <w:rFonts w:asciiTheme="minorHAnsi" w:hAnsiTheme="minorHAnsi" w:cstheme="minorHAnsi"/>
          <w:color w:val="000000"/>
        </w:rPr>
        <w:t xml:space="preserve"> (COVID-19)</w:t>
      </w:r>
      <w:r w:rsidRPr="00FB252A">
        <w:rPr>
          <w:rFonts w:asciiTheme="minorHAnsi" w:hAnsiTheme="minorHAnsi" w:cstheme="minorHAnsi"/>
          <w:color w:val="000000"/>
        </w:rPr>
        <w:t>;</w:t>
      </w:r>
      <w:r w:rsidR="00E2642C" w:rsidRPr="00FB252A">
        <w:rPr>
          <w:rFonts w:asciiTheme="minorHAnsi" w:hAnsiTheme="minorHAnsi" w:cstheme="minorHAnsi"/>
          <w:color w:val="000000"/>
        </w:rPr>
        <w:t xml:space="preserve"> e</w:t>
      </w:r>
    </w:p>
    <w:p w:rsidR="00874D45" w:rsidRPr="00FB252A" w:rsidRDefault="00874D45" w:rsidP="0021093A">
      <w:pPr>
        <w:shd w:val="clear" w:color="auto" w:fill="FFFFFF"/>
        <w:suppressAutoHyphens/>
        <w:spacing w:after="120"/>
        <w:ind w:firstLine="567"/>
        <w:jc w:val="both"/>
        <w:rPr>
          <w:rFonts w:asciiTheme="minorHAnsi" w:hAnsiTheme="minorHAnsi" w:cstheme="minorHAnsi"/>
          <w:color w:val="000000"/>
        </w:rPr>
      </w:pPr>
      <w:r w:rsidRPr="00FB252A">
        <w:rPr>
          <w:rFonts w:asciiTheme="minorHAnsi" w:hAnsiTheme="minorHAnsi" w:cstheme="minorHAnsi"/>
          <w:color w:val="000000"/>
        </w:rPr>
        <w:t>II</w:t>
      </w:r>
      <w:r w:rsidR="000A7645" w:rsidRPr="00FB252A">
        <w:rPr>
          <w:rFonts w:asciiTheme="minorHAnsi" w:hAnsiTheme="minorHAnsi" w:cstheme="minorHAnsi"/>
          <w:color w:val="000000"/>
        </w:rPr>
        <w:t xml:space="preserve"> - </w:t>
      </w:r>
      <w:r w:rsidR="00AA1BF5" w:rsidRPr="00FB252A">
        <w:rPr>
          <w:rFonts w:asciiTheme="minorHAnsi" w:hAnsiTheme="minorHAnsi" w:cstheme="minorHAnsi"/>
          <w:color w:val="000000"/>
        </w:rPr>
        <w:t xml:space="preserve">alteração das </w:t>
      </w:r>
      <w:r w:rsidR="006C4497" w:rsidRPr="00FB252A">
        <w:rPr>
          <w:rFonts w:asciiTheme="minorHAnsi" w:hAnsiTheme="minorHAnsi" w:cstheme="minorHAnsi"/>
          <w:color w:val="000000"/>
        </w:rPr>
        <w:t xml:space="preserve">obrigações </w:t>
      </w:r>
      <w:r w:rsidR="004C7272" w:rsidRPr="00FB252A">
        <w:rPr>
          <w:rFonts w:asciiTheme="minorHAnsi" w:hAnsiTheme="minorHAnsi" w:cstheme="minorHAnsi"/>
          <w:color w:val="000000"/>
        </w:rPr>
        <w:t xml:space="preserve">relacionadas </w:t>
      </w:r>
      <w:r w:rsidR="006C4497" w:rsidRPr="00FB252A">
        <w:rPr>
          <w:rFonts w:asciiTheme="minorHAnsi" w:hAnsiTheme="minorHAnsi" w:cstheme="minorHAnsi"/>
          <w:color w:val="000000"/>
        </w:rPr>
        <w:t>aos prazos</w:t>
      </w:r>
      <w:r w:rsidRPr="00FB252A">
        <w:rPr>
          <w:rFonts w:asciiTheme="minorHAnsi" w:hAnsiTheme="minorHAnsi" w:cstheme="minorHAnsi"/>
          <w:color w:val="000000"/>
        </w:rPr>
        <w:t xml:space="preserve"> para </w:t>
      </w:r>
      <w:r w:rsidR="004C7272" w:rsidRPr="00FB252A">
        <w:rPr>
          <w:rFonts w:asciiTheme="minorHAnsi" w:hAnsiTheme="minorHAnsi" w:cstheme="minorHAnsi"/>
          <w:color w:val="000000"/>
        </w:rPr>
        <w:t>apresentação dos respectivos relatórios</w:t>
      </w:r>
      <w:r w:rsidRPr="00FB252A">
        <w:rPr>
          <w:rFonts w:asciiTheme="minorHAnsi" w:hAnsiTheme="minorHAnsi" w:cstheme="minorHAnsi"/>
          <w:color w:val="000000"/>
        </w:rPr>
        <w:t xml:space="preserve"> de cumprimentos de metas ou </w:t>
      </w:r>
      <w:r w:rsidR="004C7272" w:rsidRPr="00FB252A">
        <w:rPr>
          <w:rFonts w:asciiTheme="minorHAnsi" w:hAnsiTheme="minorHAnsi" w:cstheme="minorHAnsi"/>
          <w:color w:val="000000"/>
        </w:rPr>
        <w:t xml:space="preserve">outras formalidades incompatíveis com a situação de </w:t>
      </w:r>
      <w:r w:rsidRPr="00FB252A">
        <w:rPr>
          <w:rFonts w:asciiTheme="minorHAnsi" w:hAnsiTheme="minorHAnsi" w:cstheme="minorHAnsi"/>
          <w:color w:val="000000"/>
        </w:rPr>
        <w:t xml:space="preserve">calamidade e </w:t>
      </w:r>
      <w:r w:rsidR="004C7272" w:rsidRPr="00FB252A">
        <w:rPr>
          <w:rFonts w:asciiTheme="minorHAnsi" w:hAnsiTheme="minorHAnsi" w:cstheme="minorHAnsi"/>
          <w:color w:val="000000"/>
        </w:rPr>
        <w:t>emergência</w:t>
      </w:r>
      <w:r w:rsidRPr="00FB252A">
        <w:rPr>
          <w:rFonts w:asciiTheme="minorHAnsi" w:hAnsiTheme="minorHAnsi" w:cstheme="minorHAnsi"/>
          <w:color w:val="000000"/>
        </w:rPr>
        <w:t>.</w:t>
      </w:r>
    </w:p>
    <w:p w:rsidR="00874D45" w:rsidRPr="00FB252A" w:rsidRDefault="00874D45" w:rsidP="0021093A">
      <w:pPr>
        <w:shd w:val="clear" w:color="auto" w:fill="FFFFFF"/>
        <w:suppressAutoHyphens/>
        <w:spacing w:after="120"/>
        <w:ind w:firstLine="567"/>
        <w:jc w:val="both"/>
        <w:rPr>
          <w:rFonts w:asciiTheme="minorHAnsi" w:hAnsiTheme="minorHAnsi" w:cstheme="minorHAnsi"/>
          <w:color w:val="000000"/>
        </w:rPr>
      </w:pPr>
      <w:r w:rsidRPr="00FB252A">
        <w:rPr>
          <w:rFonts w:asciiTheme="minorHAnsi" w:hAnsiTheme="minorHAnsi" w:cstheme="minorHAnsi"/>
          <w:color w:val="000000"/>
        </w:rPr>
        <w:t>Parágrafo único</w:t>
      </w:r>
      <w:r w:rsidR="00E2642C" w:rsidRPr="00FB252A">
        <w:rPr>
          <w:rFonts w:asciiTheme="minorHAnsi" w:hAnsiTheme="minorHAnsi" w:cstheme="minorHAnsi"/>
          <w:color w:val="000000"/>
        </w:rPr>
        <w:t>.</w:t>
      </w:r>
      <w:r w:rsidRPr="00FB252A">
        <w:rPr>
          <w:rFonts w:asciiTheme="minorHAnsi" w:hAnsiTheme="minorHAnsi" w:cstheme="minorHAnsi"/>
          <w:color w:val="000000"/>
        </w:rPr>
        <w:t xml:space="preserve"> Havendo a celebração de aditivo contratual nas hipóteses acima, referido ato deverá ser submetido à análise posterior da </w:t>
      </w:r>
      <w:r w:rsidR="001D039E" w:rsidRPr="00FB252A">
        <w:rPr>
          <w:rFonts w:asciiTheme="minorHAnsi" w:hAnsiTheme="minorHAnsi" w:cstheme="minorHAnsi"/>
          <w:color w:val="000000"/>
        </w:rPr>
        <w:t>PGE</w:t>
      </w:r>
      <w:r w:rsidRPr="00FB252A">
        <w:rPr>
          <w:rFonts w:asciiTheme="minorHAnsi" w:hAnsiTheme="minorHAnsi" w:cstheme="minorHAnsi"/>
          <w:color w:val="000000"/>
        </w:rPr>
        <w:t>.</w:t>
      </w:r>
    </w:p>
    <w:p w:rsidR="00EC474C" w:rsidRPr="00FB252A" w:rsidRDefault="00EC474C" w:rsidP="0021093A">
      <w:pPr>
        <w:spacing w:after="120"/>
        <w:ind w:firstLine="567"/>
        <w:jc w:val="both"/>
        <w:rPr>
          <w:rFonts w:asciiTheme="minorHAnsi" w:hAnsiTheme="minorHAnsi" w:cstheme="minorHAnsi"/>
          <w:color w:val="000000"/>
        </w:rPr>
      </w:pPr>
      <w:r w:rsidRPr="00FB252A">
        <w:rPr>
          <w:rFonts w:asciiTheme="minorHAnsi" w:hAnsiTheme="minorHAnsi" w:cstheme="minorHAnsi"/>
          <w:color w:val="000000"/>
        </w:rPr>
        <w:t>Art. 19.</w:t>
      </w:r>
      <w:r w:rsidR="00442880" w:rsidRPr="00FB252A">
        <w:rPr>
          <w:rFonts w:asciiTheme="minorHAnsi" w:hAnsiTheme="minorHAnsi" w:cstheme="minorHAnsi"/>
          <w:color w:val="000000"/>
        </w:rPr>
        <w:t xml:space="preserve"> </w:t>
      </w:r>
      <w:r w:rsidRPr="00FB252A">
        <w:rPr>
          <w:rFonts w:asciiTheme="minorHAnsi" w:hAnsiTheme="minorHAnsi" w:cstheme="minorHAnsi"/>
          <w:color w:val="000000"/>
        </w:rPr>
        <w:t xml:space="preserve"> Os contratos temporários em vigor regulados pela Lei Complementar nº 809, de 23 de setembro de 2015, em razão do enfrentamento da calamidade de saúde pública e estado de emergência decorrente</w:t>
      </w:r>
      <w:r w:rsidR="000B7CED">
        <w:rPr>
          <w:rFonts w:asciiTheme="minorHAnsi" w:hAnsiTheme="minorHAnsi" w:cstheme="minorHAnsi"/>
          <w:color w:val="000000"/>
        </w:rPr>
        <w:t>s</w:t>
      </w:r>
      <w:r w:rsidRPr="00FB252A">
        <w:rPr>
          <w:rFonts w:asciiTheme="minorHAnsi" w:hAnsiTheme="minorHAnsi" w:cstheme="minorHAnsi"/>
          <w:color w:val="000000"/>
        </w:rPr>
        <w:t xml:space="preserve"> do </w:t>
      </w:r>
      <w:r w:rsidR="005041D7" w:rsidRPr="00FB252A">
        <w:rPr>
          <w:rFonts w:asciiTheme="minorHAnsi" w:hAnsiTheme="minorHAnsi" w:cstheme="minorHAnsi"/>
          <w:color w:val="000000"/>
        </w:rPr>
        <w:t>novo coronavírus (COVID-19)</w:t>
      </w:r>
      <w:r w:rsidRPr="00FB252A">
        <w:rPr>
          <w:rFonts w:asciiTheme="minorHAnsi" w:hAnsiTheme="minorHAnsi" w:cstheme="minorHAnsi"/>
          <w:color w:val="000000"/>
        </w:rPr>
        <w:t>, poderão ter os seus prazos máximos, fixados no art. 4º e no art. 17, § 2</w:t>
      </w:r>
      <w:r w:rsidR="00D741CC" w:rsidRPr="00FB252A">
        <w:rPr>
          <w:rFonts w:asciiTheme="minorHAnsi" w:hAnsiTheme="minorHAnsi" w:cstheme="minorHAnsi"/>
          <w:color w:val="000000"/>
        </w:rPr>
        <w:t>º</w:t>
      </w:r>
      <w:r w:rsidR="000B7CED">
        <w:rPr>
          <w:rFonts w:asciiTheme="minorHAnsi" w:hAnsiTheme="minorHAnsi" w:cstheme="minorHAnsi"/>
          <w:color w:val="000000"/>
        </w:rPr>
        <w:t>,</w:t>
      </w:r>
      <w:r w:rsidRPr="00FB252A">
        <w:rPr>
          <w:rFonts w:asciiTheme="minorHAnsi" w:hAnsiTheme="minorHAnsi" w:cstheme="minorHAnsi"/>
          <w:color w:val="000000"/>
        </w:rPr>
        <w:t xml:space="preserve"> da referida Lei Complementar, prorrogados por até </w:t>
      </w:r>
      <w:r w:rsidR="005041D7" w:rsidRPr="00FB252A">
        <w:rPr>
          <w:rFonts w:asciiTheme="minorHAnsi" w:hAnsiTheme="minorHAnsi" w:cstheme="minorHAnsi"/>
          <w:color w:val="000000"/>
        </w:rPr>
        <w:t>0</w:t>
      </w:r>
      <w:r w:rsidRPr="00FB252A">
        <w:rPr>
          <w:rFonts w:asciiTheme="minorHAnsi" w:hAnsiTheme="minorHAnsi" w:cstheme="minorHAnsi"/>
          <w:color w:val="000000"/>
        </w:rPr>
        <w:t>6 (seis) meses, nos t</w:t>
      </w:r>
      <w:r w:rsidR="005041D7" w:rsidRPr="00FB252A">
        <w:rPr>
          <w:rFonts w:asciiTheme="minorHAnsi" w:hAnsiTheme="minorHAnsi" w:cstheme="minorHAnsi"/>
          <w:color w:val="000000"/>
        </w:rPr>
        <w:t>ermos do parágrafo único deste a</w:t>
      </w:r>
      <w:r w:rsidRPr="00FB252A">
        <w:rPr>
          <w:rFonts w:asciiTheme="minorHAnsi" w:hAnsiTheme="minorHAnsi" w:cstheme="minorHAnsi"/>
          <w:color w:val="000000"/>
        </w:rPr>
        <w:t>rtigo.</w:t>
      </w:r>
    </w:p>
    <w:p w:rsidR="00E4594A" w:rsidRPr="00FB252A" w:rsidRDefault="00E4594A" w:rsidP="0021093A">
      <w:pPr>
        <w:spacing w:after="120"/>
        <w:ind w:firstLine="567"/>
        <w:jc w:val="both"/>
        <w:rPr>
          <w:rFonts w:asciiTheme="minorHAnsi" w:hAnsiTheme="minorHAnsi" w:cstheme="minorHAnsi"/>
          <w:color w:val="000000"/>
        </w:rPr>
      </w:pPr>
      <w:r w:rsidRPr="00FB252A">
        <w:rPr>
          <w:rFonts w:asciiTheme="minorHAnsi" w:hAnsiTheme="minorHAnsi" w:cstheme="minorHAnsi"/>
          <w:color w:val="000000"/>
        </w:rPr>
        <w:t xml:space="preserve">Parágrafo único. Poderão ser prorrogados nos termos do </w:t>
      </w:r>
      <w:r w:rsidRPr="00F634EA">
        <w:rPr>
          <w:rFonts w:asciiTheme="minorHAnsi" w:hAnsiTheme="minorHAnsi" w:cstheme="minorHAnsi"/>
          <w:b/>
          <w:color w:val="000000"/>
        </w:rPr>
        <w:t>caput</w:t>
      </w:r>
      <w:r w:rsidRPr="00AB7D99">
        <w:rPr>
          <w:rFonts w:asciiTheme="minorHAnsi" w:hAnsiTheme="minorHAnsi" w:cstheme="minorHAnsi"/>
          <w:i/>
          <w:color w:val="000000"/>
        </w:rPr>
        <w:t xml:space="preserve"> </w:t>
      </w:r>
      <w:r w:rsidRPr="00FB252A">
        <w:rPr>
          <w:rFonts w:asciiTheme="minorHAnsi" w:hAnsiTheme="minorHAnsi" w:cstheme="minorHAnsi"/>
          <w:color w:val="000000"/>
        </w:rPr>
        <w:t>os contratos temporários firmados no âmbito de Secretarias de Estado e autarquias que prestem serviços públicos de natureza essencial, incluindo a Secretaria de Estado d</w:t>
      </w:r>
      <w:r w:rsidR="00D24908" w:rsidRPr="00FB252A">
        <w:rPr>
          <w:rFonts w:asciiTheme="minorHAnsi" w:hAnsiTheme="minorHAnsi" w:cstheme="minorHAnsi"/>
          <w:color w:val="000000"/>
        </w:rPr>
        <w:t>a</w:t>
      </w:r>
      <w:r w:rsidRPr="00FB252A">
        <w:rPr>
          <w:rFonts w:asciiTheme="minorHAnsi" w:hAnsiTheme="minorHAnsi" w:cstheme="minorHAnsi"/>
          <w:color w:val="000000"/>
        </w:rPr>
        <w:t xml:space="preserve"> Educação</w:t>
      </w:r>
      <w:r w:rsidR="00D24908" w:rsidRPr="00FB252A">
        <w:rPr>
          <w:rFonts w:asciiTheme="minorHAnsi" w:hAnsiTheme="minorHAnsi" w:cstheme="minorHAnsi"/>
          <w:color w:val="000000"/>
        </w:rPr>
        <w:t xml:space="preserve"> - SEDU, a Secretaria de Estado da</w:t>
      </w:r>
      <w:r w:rsidRPr="00FB252A">
        <w:rPr>
          <w:rFonts w:asciiTheme="minorHAnsi" w:hAnsiTheme="minorHAnsi" w:cstheme="minorHAnsi"/>
          <w:color w:val="000000"/>
        </w:rPr>
        <w:t xml:space="preserve"> Saúde</w:t>
      </w:r>
      <w:r w:rsidR="00D24908" w:rsidRPr="00FB252A">
        <w:rPr>
          <w:rFonts w:asciiTheme="minorHAnsi" w:hAnsiTheme="minorHAnsi" w:cstheme="minorHAnsi"/>
          <w:color w:val="000000"/>
        </w:rPr>
        <w:t xml:space="preserve"> - SESA</w:t>
      </w:r>
      <w:r w:rsidRPr="00FB252A">
        <w:rPr>
          <w:rFonts w:asciiTheme="minorHAnsi" w:hAnsiTheme="minorHAnsi" w:cstheme="minorHAnsi"/>
          <w:color w:val="000000"/>
        </w:rPr>
        <w:t>, a Secretaria de Estado d</w:t>
      </w:r>
      <w:r w:rsidR="00D24908" w:rsidRPr="00FB252A">
        <w:rPr>
          <w:rFonts w:asciiTheme="minorHAnsi" w:hAnsiTheme="minorHAnsi" w:cstheme="minorHAnsi"/>
          <w:color w:val="000000"/>
        </w:rPr>
        <w:t>a</w:t>
      </w:r>
      <w:r w:rsidRPr="00FB252A">
        <w:rPr>
          <w:rFonts w:asciiTheme="minorHAnsi" w:hAnsiTheme="minorHAnsi" w:cstheme="minorHAnsi"/>
          <w:color w:val="000000"/>
        </w:rPr>
        <w:t xml:space="preserve"> Justiça</w:t>
      </w:r>
      <w:r w:rsidR="00D24908" w:rsidRPr="00FB252A">
        <w:rPr>
          <w:rFonts w:asciiTheme="minorHAnsi" w:hAnsiTheme="minorHAnsi" w:cstheme="minorHAnsi"/>
          <w:color w:val="000000"/>
        </w:rPr>
        <w:t xml:space="preserve"> - SEJUS</w:t>
      </w:r>
      <w:r w:rsidRPr="00FB252A">
        <w:rPr>
          <w:rFonts w:asciiTheme="minorHAnsi" w:hAnsiTheme="minorHAnsi" w:cstheme="minorHAnsi"/>
          <w:color w:val="000000"/>
        </w:rPr>
        <w:t xml:space="preserve"> e o </w:t>
      </w:r>
      <w:r w:rsidRPr="00FB252A">
        <w:rPr>
          <w:rFonts w:asciiTheme="minorHAnsi" w:hAnsiTheme="minorHAnsi" w:cstheme="minorHAnsi"/>
          <w:bCs/>
          <w:color w:val="000000"/>
        </w:rPr>
        <w:t>Instituto de Atendimento Socioeducativo do Espírito Santo</w:t>
      </w:r>
      <w:r w:rsidR="00D24908" w:rsidRPr="00FB252A">
        <w:rPr>
          <w:rFonts w:asciiTheme="minorHAnsi" w:hAnsiTheme="minorHAnsi" w:cstheme="minorHAnsi"/>
          <w:bCs/>
          <w:color w:val="000000"/>
        </w:rPr>
        <w:t xml:space="preserve"> - IASES</w:t>
      </w:r>
      <w:r w:rsidRPr="00FB252A">
        <w:rPr>
          <w:rFonts w:asciiTheme="minorHAnsi" w:hAnsiTheme="minorHAnsi" w:cstheme="minorHAnsi"/>
          <w:color w:val="000000"/>
        </w:rPr>
        <w:t>.</w:t>
      </w:r>
    </w:p>
    <w:p w:rsidR="000F067D" w:rsidRPr="00FB252A" w:rsidRDefault="000F067D" w:rsidP="0021093A">
      <w:pPr>
        <w:spacing w:after="120"/>
        <w:ind w:firstLine="567"/>
        <w:jc w:val="both"/>
        <w:rPr>
          <w:rFonts w:asciiTheme="minorHAnsi" w:hAnsiTheme="minorHAnsi" w:cstheme="minorHAnsi"/>
        </w:rPr>
      </w:pPr>
      <w:r w:rsidRPr="00FB252A">
        <w:rPr>
          <w:rFonts w:asciiTheme="minorHAnsi" w:hAnsiTheme="minorHAnsi" w:cstheme="minorHAnsi"/>
          <w:color w:val="000000"/>
        </w:rPr>
        <w:t xml:space="preserve">Art. 20. </w:t>
      </w:r>
      <w:r w:rsidR="00442880" w:rsidRPr="00FB252A">
        <w:rPr>
          <w:rFonts w:asciiTheme="minorHAnsi" w:hAnsiTheme="minorHAnsi" w:cstheme="minorHAnsi"/>
          <w:color w:val="000000"/>
        </w:rPr>
        <w:t xml:space="preserve"> </w:t>
      </w:r>
      <w:r w:rsidRPr="00FB252A">
        <w:rPr>
          <w:rFonts w:asciiTheme="minorHAnsi" w:hAnsiTheme="minorHAnsi" w:cstheme="minorHAnsi"/>
          <w:color w:val="000000"/>
        </w:rPr>
        <w:t>A Secretária de Estado de Gestão e Recursos Humanos</w:t>
      </w:r>
      <w:r w:rsidR="00847455">
        <w:rPr>
          <w:rFonts w:asciiTheme="minorHAnsi" w:hAnsiTheme="minorHAnsi" w:cstheme="minorHAnsi"/>
          <w:color w:val="000000"/>
        </w:rPr>
        <w:t xml:space="preserve"> - SEGER</w:t>
      </w:r>
      <w:r w:rsidR="00D24908" w:rsidRPr="00FB252A">
        <w:rPr>
          <w:rFonts w:asciiTheme="minorHAnsi" w:hAnsiTheme="minorHAnsi" w:cstheme="minorHAnsi"/>
          <w:color w:val="000000"/>
        </w:rPr>
        <w:t xml:space="preserve"> </w:t>
      </w:r>
      <w:r w:rsidRPr="00FB252A">
        <w:rPr>
          <w:rFonts w:asciiTheme="minorHAnsi" w:hAnsiTheme="minorHAnsi" w:cstheme="minorHAnsi"/>
          <w:color w:val="000000"/>
        </w:rPr>
        <w:t xml:space="preserve">poderá, excepcionalmente e em caráter temporário, para o enfrentamento de </w:t>
      </w:r>
      <w:r w:rsidR="00B67E7C" w:rsidRPr="00FB252A">
        <w:rPr>
          <w:rFonts w:asciiTheme="minorHAnsi" w:hAnsiTheme="minorHAnsi" w:cstheme="minorHAnsi"/>
          <w:color w:val="000000"/>
        </w:rPr>
        <w:t>situação de emergência</w:t>
      </w:r>
      <w:r w:rsidR="00EE2AAB" w:rsidRPr="00FB252A">
        <w:rPr>
          <w:rFonts w:asciiTheme="minorHAnsi" w:hAnsiTheme="minorHAnsi" w:cstheme="minorHAnsi"/>
          <w:color w:val="000000"/>
        </w:rPr>
        <w:t>,</w:t>
      </w:r>
      <w:r w:rsidR="00B67E7C" w:rsidRPr="00FB252A">
        <w:rPr>
          <w:rFonts w:asciiTheme="minorHAnsi" w:hAnsiTheme="minorHAnsi" w:cstheme="minorHAnsi"/>
          <w:color w:val="000000"/>
        </w:rPr>
        <w:t xml:space="preserve"> estado de </w:t>
      </w:r>
      <w:r w:rsidRPr="00FB252A">
        <w:rPr>
          <w:rFonts w:asciiTheme="minorHAnsi" w:hAnsiTheme="minorHAnsi" w:cstheme="minorHAnsi"/>
          <w:color w:val="000000"/>
        </w:rPr>
        <w:t>calamidade pública</w:t>
      </w:r>
      <w:r w:rsidR="00EE2AAB" w:rsidRPr="00FB252A">
        <w:rPr>
          <w:rFonts w:asciiTheme="minorHAnsi" w:hAnsiTheme="minorHAnsi" w:cstheme="minorHAnsi"/>
          <w:color w:val="000000"/>
        </w:rPr>
        <w:t xml:space="preserve"> ou estado de emergência em saúde pública</w:t>
      </w:r>
      <w:r w:rsidRPr="00FB252A">
        <w:rPr>
          <w:rFonts w:asciiTheme="minorHAnsi" w:hAnsiTheme="minorHAnsi" w:cstheme="minorHAnsi"/>
          <w:color w:val="000000"/>
        </w:rPr>
        <w:t xml:space="preserve">, alocar ou remanejar de ofício servidores públicos da Administração Pública Estadual Direta, autárquica e fundacional para a </w:t>
      </w:r>
      <w:r w:rsidR="00D24908" w:rsidRPr="00FB252A">
        <w:rPr>
          <w:rFonts w:asciiTheme="minorHAnsi" w:hAnsiTheme="minorHAnsi" w:cstheme="minorHAnsi"/>
          <w:color w:val="000000"/>
        </w:rPr>
        <w:t>SESA</w:t>
      </w:r>
      <w:r w:rsidR="003A7460" w:rsidRPr="00FB252A">
        <w:rPr>
          <w:rFonts w:asciiTheme="minorHAnsi" w:hAnsiTheme="minorHAnsi" w:cstheme="minorHAnsi"/>
          <w:color w:val="000000"/>
        </w:rPr>
        <w:t xml:space="preserve"> ou para outras S</w:t>
      </w:r>
      <w:r w:rsidRPr="00FB252A">
        <w:rPr>
          <w:rFonts w:asciiTheme="minorHAnsi" w:hAnsiTheme="minorHAnsi" w:cstheme="minorHAnsi"/>
          <w:color w:val="000000"/>
        </w:rPr>
        <w:t>ecretarias que desempenharem atividades essenciais para o controle da calamidade pública.</w:t>
      </w:r>
    </w:p>
    <w:p w:rsidR="000F067D" w:rsidRPr="00FB252A" w:rsidRDefault="000F067D" w:rsidP="0021093A">
      <w:pPr>
        <w:spacing w:after="120"/>
        <w:ind w:firstLine="567"/>
        <w:jc w:val="both"/>
        <w:rPr>
          <w:rFonts w:asciiTheme="minorHAnsi" w:hAnsiTheme="minorHAnsi" w:cstheme="minorHAnsi"/>
        </w:rPr>
      </w:pPr>
      <w:r w:rsidRPr="00FB252A">
        <w:rPr>
          <w:rFonts w:asciiTheme="minorHAnsi" w:hAnsiTheme="minorHAnsi" w:cstheme="minorHAnsi"/>
          <w:color w:val="000000"/>
        </w:rPr>
        <w:lastRenderedPageBreak/>
        <w:t xml:space="preserve">§ 1º </w:t>
      </w:r>
      <w:r w:rsidR="00442880" w:rsidRPr="00FB252A">
        <w:rPr>
          <w:rFonts w:asciiTheme="minorHAnsi" w:hAnsiTheme="minorHAnsi" w:cstheme="minorHAnsi"/>
          <w:color w:val="000000"/>
        </w:rPr>
        <w:t xml:space="preserve"> </w:t>
      </w:r>
      <w:r w:rsidRPr="00FB252A">
        <w:rPr>
          <w:rFonts w:asciiTheme="minorHAnsi" w:hAnsiTheme="minorHAnsi" w:cstheme="minorHAnsi"/>
          <w:color w:val="000000"/>
        </w:rPr>
        <w:t xml:space="preserve">Os servidores públicos alocados ou remanejados terão, temporariamente, ampliadas suas atribuições do cargo público que ocupam, podendo desempenhar todas as atividades ao qual forem designados no local de destino, observada a sua formação acadêmica e, se for o caso, a necessidade de registro em conselhos profissionais. </w:t>
      </w:r>
    </w:p>
    <w:p w:rsidR="000F067D" w:rsidRPr="00FB252A" w:rsidRDefault="000F067D" w:rsidP="0021093A">
      <w:pPr>
        <w:spacing w:after="120"/>
        <w:ind w:firstLine="567"/>
        <w:jc w:val="both"/>
        <w:rPr>
          <w:rFonts w:asciiTheme="minorHAnsi" w:hAnsiTheme="minorHAnsi" w:cstheme="minorHAnsi"/>
        </w:rPr>
      </w:pPr>
      <w:r w:rsidRPr="00FB252A">
        <w:rPr>
          <w:rFonts w:asciiTheme="minorHAnsi" w:hAnsiTheme="minorHAnsi" w:cstheme="minorHAnsi"/>
          <w:color w:val="000000"/>
        </w:rPr>
        <w:t xml:space="preserve">§ 2º </w:t>
      </w:r>
      <w:r w:rsidR="00442880" w:rsidRPr="00FB252A">
        <w:rPr>
          <w:rFonts w:asciiTheme="minorHAnsi" w:hAnsiTheme="minorHAnsi" w:cstheme="minorHAnsi"/>
          <w:color w:val="000000"/>
        </w:rPr>
        <w:t xml:space="preserve"> </w:t>
      </w:r>
      <w:r w:rsidRPr="00FB252A">
        <w:rPr>
          <w:rFonts w:asciiTheme="minorHAnsi" w:hAnsiTheme="minorHAnsi" w:cstheme="minorHAnsi"/>
          <w:color w:val="000000"/>
        </w:rPr>
        <w:t>A alocação ou o remanejamento n</w:t>
      </w:r>
      <w:r w:rsidR="00847455">
        <w:rPr>
          <w:rFonts w:asciiTheme="minorHAnsi" w:hAnsiTheme="minorHAnsi" w:cstheme="minorHAnsi"/>
          <w:color w:val="000000"/>
        </w:rPr>
        <w:t xml:space="preserve">ão implicará </w:t>
      </w:r>
      <w:r w:rsidRPr="00FB252A">
        <w:rPr>
          <w:rFonts w:asciiTheme="minorHAnsi" w:hAnsiTheme="minorHAnsi" w:cstheme="minorHAnsi"/>
          <w:color w:val="000000"/>
        </w:rPr>
        <w:t>a alteração da remuneração do servidor e, para fins de promoção e progressão e demais vantagens funcionais, inclusive bonificação de desempenho, o tempo será computado como de efetivo exercício no cargo de origem.</w:t>
      </w:r>
    </w:p>
    <w:p w:rsidR="000F067D" w:rsidRPr="00FB252A" w:rsidRDefault="000F067D" w:rsidP="0021093A">
      <w:pPr>
        <w:spacing w:after="120"/>
        <w:ind w:firstLine="567"/>
        <w:jc w:val="both"/>
        <w:rPr>
          <w:rFonts w:asciiTheme="minorHAnsi" w:hAnsiTheme="minorHAnsi" w:cstheme="minorHAnsi"/>
        </w:rPr>
      </w:pPr>
      <w:r w:rsidRPr="00FB252A">
        <w:rPr>
          <w:rFonts w:asciiTheme="minorHAnsi" w:hAnsiTheme="minorHAnsi" w:cstheme="minorHAnsi"/>
          <w:color w:val="000000"/>
        </w:rPr>
        <w:t xml:space="preserve">§ 3º </w:t>
      </w:r>
      <w:r w:rsidR="00442880" w:rsidRPr="00FB252A">
        <w:rPr>
          <w:rFonts w:asciiTheme="minorHAnsi" w:hAnsiTheme="minorHAnsi" w:cstheme="minorHAnsi"/>
          <w:color w:val="000000"/>
        </w:rPr>
        <w:t xml:space="preserve"> </w:t>
      </w:r>
      <w:r w:rsidRPr="00FB252A">
        <w:rPr>
          <w:rFonts w:asciiTheme="minorHAnsi" w:hAnsiTheme="minorHAnsi" w:cstheme="minorHAnsi"/>
          <w:color w:val="000000"/>
        </w:rPr>
        <w:t>É admitid</w:t>
      </w:r>
      <w:r w:rsidR="00847455">
        <w:rPr>
          <w:rFonts w:asciiTheme="minorHAnsi" w:hAnsiTheme="minorHAnsi" w:cstheme="minorHAnsi"/>
          <w:color w:val="000000"/>
        </w:rPr>
        <w:t>a</w:t>
      </w:r>
      <w:r w:rsidRPr="00FB252A">
        <w:rPr>
          <w:rFonts w:asciiTheme="minorHAnsi" w:hAnsiTheme="minorHAnsi" w:cstheme="minorHAnsi"/>
          <w:color w:val="000000"/>
        </w:rPr>
        <w:t xml:space="preserve"> a alocação de professores da </w:t>
      </w:r>
      <w:r w:rsidR="003A7460" w:rsidRPr="00FB252A">
        <w:rPr>
          <w:rFonts w:asciiTheme="minorHAnsi" w:hAnsiTheme="minorHAnsi" w:cstheme="minorHAnsi"/>
          <w:color w:val="000000"/>
        </w:rPr>
        <w:t>SEDU</w:t>
      </w:r>
      <w:r w:rsidRPr="00FB252A">
        <w:rPr>
          <w:rFonts w:asciiTheme="minorHAnsi" w:hAnsiTheme="minorHAnsi" w:cstheme="minorHAnsi"/>
          <w:color w:val="000000"/>
        </w:rPr>
        <w:t xml:space="preserve">, nos termos do </w:t>
      </w:r>
      <w:r w:rsidRPr="00F634EA">
        <w:rPr>
          <w:rFonts w:asciiTheme="minorHAnsi" w:hAnsiTheme="minorHAnsi" w:cstheme="minorHAnsi"/>
          <w:b/>
          <w:color w:val="000000"/>
        </w:rPr>
        <w:t>caput</w:t>
      </w:r>
      <w:r w:rsidRPr="00AB7D99">
        <w:rPr>
          <w:rFonts w:asciiTheme="minorHAnsi" w:hAnsiTheme="minorHAnsi" w:cstheme="minorHAnsi"/>
          <w:i/>
          <w:color w:val="000000"/>
        </w:rPr>
        <w:t>.</w:t>
      </w:r>
    </w:p>
    <w:p w:rsidR="000F067D" w:rsidRPr="00FB252A" w:rsidRDefault="000F067D" w:rsidP="0021093A">
      <w:pPr>
        <w:spacing w:after="120"/>
        <w:ind w:firstLine="567"/>
        <w:jc w:val="both"/>
        <w:rPr>
          <w:rFonts w:asciiTheme="minorHAnsi" w:hAnsiTheme="minorHAnsi" w:cstheme="minorHAnsi"/>
        </w:rPr>
      </w:pPr>
      <w:r w:rsidRPr="00FB252A">
        <w:rPr>
          <w:rFonts w:asciiTheme="minorHAnsi" w:hAnsiTheme="minorHAnsi" w:cstheme="minorHAnsi"/>
          <w:color w:val="000000"/>
        </w:rPr>
        <w:t xml:space="preserve">§ 4º </w:t>
      </w:r>
      <w:r w:rsidR="00442880" w:rsidRPr="00FB252A">
        <w:rPr>
          <w:rFonts w:asciiTheme="minorHAnsi" w:hAnsiTheme="minorHAnsi" w:cstheme="minorHAnsi"/>
          <w:color w:val="000000"/>
        </w:rPr>
        <w:t xml:space="preserve"> </w:t>
      </w:r>
      <w:r w:rsidRPr="00FB252A">
        <w:rPr>
          <w:rFonts w:asciiTheme="minorHAnsi" w:hAnsiTheme="minorHAnsi" w:cstheme="minorHAnsi"/>
          <w:color w:val="000000"/>
        </w:rPr>
        <w:t>A alocação e o remanejamento não implicarão em desvio de função.</w:t>
      </w:r>
    </w:p>
    <w:p w:rsidR="00E4594A" w:rsidRPr="00FB252A" w:rsidRDefault="00E4594A" w:rsidP="0021093A">
      <w:pPr>
        <w:spacing w:after="120"/>
        <w:ind w:firstLine="567"/>
        <w:jc w:val="both"/>
        <w:rPr>
          <w:rFonts w:asciiTheme="minorHAnsi" w:hAnsiTheme="minorHAnsi" w:cstheme="minorHAnsi"/>
        </w:rPr>
      </w:pPr>
      <w:r w:rsidRPr="00442880">
        <w:rPr>
          <w:rFonts w:asciiTheme="minorHAnsi" w:hAnsiTheme="minorHAnsi" w:cstheme="minorHAnsi"/>
          <w:color w:val="000000"/>
        </w:rPr>
        <w:t>Art</w:t>
      </w:r>
      <w:r w:rsidRPr="00FB252A">
        <w:rPr>
          <w:rFonts w:asciiTheme="minorHAnsi" w:hAnsiTheme="minorHAnsi" w:cstheme="minorHAnsi"/>
          <w:color w:val="000000"/>
        </w:rPr>
        <w:t>. 2</w:t>
      </w:r>
      <w:r w:rsidR="00520689">
        <w:rPr>
          <w:rFonts w:asciiTheme="minorHAnsi" w:hAnsiTheme="minorHAnsi" w:cstheme="minorHAnsi"/>
          <w:color w:val="000000"/>
        </w:rPr>
        <w:t>1</w:t>
      </w:r>
      <w:r w:rsidRPr="00FB252A">
        <w:rPr>
          <w:rFonts w:asciiTheme="minorHAnsi" w:hAnsiTheme="minorHAnsi" w:cstheme="minorHAnsi"/>
          <w:color w:val="000000"/>
        </w:rPr>
        <w:t xml:space="preserve">. </w:t>
      </w:r>
      <w:r w:rsidR="00442880" w:rsidRPr="00FB252A">
        <w:rPr>
          <w:rFonts w:asciiTheme="minorHAnsi" w:hAnsiTheme="minorHAnsi" w:cstheme="minorHAnsi"/>
          <w:color w:val="000000"/>
        </w:rPr>
        <w:t xml:space="preserve"> </w:t>
      </w:r>
      <w:r w:rsidRPr="00FB252A">
        <w:rPr>
          <w:rFonts w:asciiTheme="minorHAnsi" w:hAnsiTheme="minorHAnsi" w:cstheme="minorHAnsi"/>
          <w:color w:val="000000"/>
        </w:rPr>
        <w:t xml:space="preserve">Esta Lei Complementar vigorará enquanto perdurar o estado de calamidade e emergência de saúde internacional decorrente do </w:t>
      </w:r>
      <w:r w:rsidR="003A7460" w:rsidRPr="00FB252A">
        <w:rPr>
          <w:rFonts w:asciiTheme="minorHAnsi" w:hAnsiTheme="minorHAnsi" w:cstheme="minorHAnsi"/>
          <w:color w:val="000000"/>
        </w:rPr>
        <w:t>novo coronavírus (COVID-19)</w:t>
      </w:r>
      <w:r w:rsidRPr="00FB252A">
        <w:rPr>
          <w:rFonts w:asciiTheme="minorHAnsi" w:hAnsiTheme="minorHAnsi" w:cstheme="minorHAnsi"/>
          <w:color w:val="000000"/>
        </w:rPr>
        <w:t xml:space="preserve"> responsável pelo surto de 2019, exceto quanto aos contratos de que trata o art. 12, que obedecerão ao prazo </w:t>
      </w:r>
      <w:r w:rsidR="00864E73" w:rsidRPr="00FB252A">
        <w:rPr>
          <w:rFonts w:asciiTheme="minorHAnsi" w:hAnsiTheme="minorHAnsi" w:cstheme="minorHAnsi"/>
          <w:color w:val="000000"/>
        </w:rPr>
        <w:t>de v</w:t>
      </w:r>
      <w:r w:rsidR="00EC474C" w:rsidRPr="00FB252A">
        <w:rPr>
          <w:rFonts w:asciiTheme="minorHAnsi" w:hAnsiTheme="minorHAnsi" w:cstheme="minorHAnsi"/>
          <w:color w:val="000000"/>
        </w:rPr>
        <w:t>igência neles estabelecidos,</w:t>
      </w:r>
      <w:r w:rsidR="00035EB0">
        <w:rPr>
          <w:rFonts w:asciiTheme="minorHAnsi" w:hAnsiTheme="minorHAnsi" w:cstheme="minorHAnsi"/>
          <w:color w:val="000000"/>
        </w:rPr>
        <w:t xml:space="preserve"> e ao disposto no art. 20 desta Lei Complementar, </w:t>
      </w:r>
      <w:r w:rsidR="00864E73" w:rsidRPr="00FB252A">
        <w:rPr>
          <w:rFonts w:asciiTheme="minorHAnsi" w:hAnsiTheme="minorHAnsi" w:cstheme="minorHAnsi"/>
          <w:color w:val="000000"/>
        </w:rPr>
        <w:t>que ser</w:t>
      </w:r>
      <w:r w:rsidR="00035EB0">
        <w:rPr>
          <w:rFonts w:asciiTheme="minorHAnsi" w:hAnsiTheme="minorHAnsi" w:cstheme="minorHAnsi"/>
          <w:color w:val="000000"/>
        </w:rPr>
        <w:t>á</w:t>
      </w:r>
      <w:r w:rsidR="00864E73" w:rsidRPr="00FB252A">
        <w:rPr>
          <w:rFonts w:asciiTheme="minorHAnsi" w:hAnsiTheme="minorHAnsi" w:cstheme="minorHAnsi"/>
          <w:color w:val="000000"/>
        </w:rPr>
        <w:t xml:space="preserve"> aplicado a quaisquer hipóteses de situação de emergência, estado de calamidade pública ou estado de emergência em saúde pública.</w:t>
      </w:r>
    </w:p>
    <w:p w:rsidR="00654D56" w:rsidRDefault="00654D56" w:rsidP="0021093A">
      <w:pPr>
        <w:spacing w:after="120"/>
        <w:ind w:firstLine="567"/>
        <w:rPr>
          <w:rFonts w:asciiTheme="minorHAnsi" w:hAnsiTheme="minorHAnsi" w:cstheme="minorHAnsi"/>
          <w:color w:val="000000"/>
        </w:rPr>
      </w:pPr>
      <w:bookmarkStart w:id="13" w:name="art9"/>
      <w:bookmarkEnd w:id="13"/>
      <w:r w:rsidRPr="00FB252A">
        <w:rPr>
          <w:rFonts w:asciiTheme="minorHAnsi" w:hAnsiTheme="minorHAnsi" w:cstheme="minorHAnsi"/>
          <w:color w:val="000000"/>
        </w:rPr>
        <w:t xml:space="preserve">Art. </w:t>
      </w:r>
      <w:r w:rsidR="00874D45" w:rsidRPr="00FB252A">
        <w:rPr>
          <w:rFonts w:asciiTheme="minorHAnsi" w:hAnsiTheme="minorHAnsi" w:cstheme="minorHAnsi"/>
          <w:color w:val="000000"/>
        </w:rPr>
        <w:t>2</w:t>
      </w:r>
      <w:r w:rsidR="00520689">
        <w:rPr>
          <w:rFonts w:asciiTheme="minorHAnsi" w:hAnsiTheme="minorHAnsi" w:cstheme="minorHAnsi"/>
          <w:color w:val="000000"/>
        </w:rPr>
        <w:t>2</w:t>
      </w:r>
      <w:r w:rsidR="00E2642C" w:rsidRPr="00FB252A">
        <w:rPr>
          <w:rFonts w:asciiTheme="minorHAnsi" w:hAnsiTheme="minorHAnsi" w:cstheme="minorHAnsi"/>
          <w:color w:val="000000"/>
        </w:rPr>
        <w:t>.</w:t>
      </w:r>
      <w:r w:rsidR="00442880" w:rsidRPr="00FB252A">
        <w:rPr>
          <w:rFonts w:asciiTheme="minorHAnsi" w:hAnsiTheme="minorHAnsi" w:cstheme="minorHAnsi"/>
          <w:color w:val="000000"/>
        </w:rPr>
        <w:t xml:space="preserve"> </w:t>
      </w:r>
      <w:r w:rsidRPr="00FB252A">
        <w:rPr>
          <w:rFonts w:asciiTheme="minorHAnsi" w:hAnsiTheme="minorHAnsi" w:cstheme="minorHAnsi"/>
          <w:color w:val="000000"/>
        </w:rPr>
        <w:t xml:space="preserve">  Esta Lei </w:t>
      </w:r>
      <w:r w:rsidR="00E2642C" w:rsidRPr="00FB252A">
        <w:rPr>
          <w:rFonts w:asciiTheme="minorHAnsi" w:hAnsiTheme="minorHAnsi" w:cstheme="minorHAnsi"/>
          <w:color w:val="000000"/>
        </w:rPr>
        <w:t xml:space="preserve">Complementar </w:t>
      </w:r>
      <w:r w:rsidRPr="00FB252A">
        <w:rPr>
          <w:rFonts w:asciiTheme="minorHAnsi" w:hAnsiTheme="minorHAnsi" w:cstheme="minorHAnsi"/>
          <w:color w:val="000000"/>
        </w:rPr>
        <w:t>entra em vigor na data de sua publicação.</w:t>
      </w:r>
    </w:p>
    <w:p w:rsidR="00AB7D99" w:rsidRDefault="00AB7D99" w:rsidP="0021093A">
      <w:pPr>
        <w:spacing w:after="120"/>
        <w:ind w:right="-31" w:firstLine="567"/>
        <w:jc w:val="both"/>
        <w:rPr>
          <w:rFonts w:asciiTheme="minorHAnsi" w:hAnsiTheme="minorHAnsi" w:cs="Arial"/>
          <w:color w:val="000000"/>
        </w:rPr>
      </w:pPr>
    </w:p>
    <w:p w:rsidR="00AB7D99" w:rsidRPr="005C716E" w:rsidRDefault="00AB7D99" w:rsidP="0021093A">
      <w:pPr>
        <w:spacing w:after="120"/>
        <w:ind w:right="-31" w:firstLine="567"/>
        <w:jc w:val="both"/>
        <w:rPr>
          <w:rFonts w:asciiTheme="minorHAnsi" w:hAnsiTheme="minorHAnsi" w:cs="Arial"/>
          <w:color w:val="000000"/>
        </w:rPr>
      </w:pPr>
      <w:r w:rsidRPr="005C716E">
        <w:rPr>
          <w:rFonts w:asciiTheme="minorHAnsi" w:hAnsiTheme="minorHAnsi" w:cs="Arial"/>
          <w:color w:val="000000"/>
        </w:rPr>
        <w:t xml:space="preserve">Palácio Anchieta, em Vitória, </w:t>
      </w:r>
      <w:r w:rsidR="00E31922">
        <w:rPr>
          <w:rFonts w:asciiTheme="minorHAnsi" w:hAnsiTheme="minorHAnsi" w:cs="Arial"/>
          <w:color w:val="000000"/>
        </w:rPr>
        <w:t xml:space="preserve">27 de março de </w:t>
      </w:r>
      <w:r w:rsidRPr="005C716E">
        <w:rPr>
          <w:rFonts w:asciiTheme="minorHAnsi" w:hAnsiTheme="minorHAnsi" w:cs="Arial"/>
          <w:color w:val="000000"/>
        </w:rPr>
        <w:t xml:space="preserve">2020. </w:t>
      </w:r>
    </w:p>
    <w:p w:rsidR="00AB7D99" w:rsidRPr="005C716E" w:rsidRDefault="00AB7D99" w:rsidP="0021093A">
      <w:pPr>
        <w:spacing w:after="120"/>
        <w:rPr>
          <w:rFonts w:asciiTheme="minorHAnsi" w:hAnsiTheme="minorHAnsi"/>
        </w:rPr>
      </w:pPr>
    </w:p>
    <w:p w:rsidR="00AB7D99" w:rsidRDefault="00AB7D99" w:rsidP="0021093A">
      <w:pPr>
        <w:spacing w:after="120"/>
        <w:rPr>
          <w:rFonts w:asciiTheme="minorHAnsi" w:hAnsiTheme="minorHAnsi"/>
        </w:rPr>
      </w:pPr>
    </w:p>
    <w:p w:rsidR="00AB7D99" w:rsidRPr="005C716E" w:rsidRDefault="00AB7D99" w:rsidP="0021093A">
      <w:pPr>
        <w:spacing w:after="120"/>
        <w:rPr>
          <w:rFonts w:asciiTheme="minorHAnsi" w:hAnsiTheme="minorHAnsi"/>
        </w:rPr>
      </w:pPr>
    </w:p>
    <w:p w:rsidR="00AB7D99" w:rsidRPr="005C716E" w:rsidRDefault="00AB7D99" w:rsidP="0021093A">
      <w:pPr>
        <w:spacing w:after="120"/>
        <w:jc w:val="center"/>
        <w:rPr>
          <w:rFonts w:asciiTheme="minorHAnsi" w:hAnsiTheme="minorHAnsi" w:cs="Arial"/>
          <w:b/>
        </w:rPr>
      </w:pPr>
      <w:r w:rsidRPr="005C716E">
        <w:rPr>
          <w:rFonts w:asciiTheme="minorHAnsi" w:hAnsiTheme="minorHAnsi" w:cs="Arial"/>
          <w:b/>
        </w:rPr>
        <w:t>JOSÉ RENATO CASAGRANDE</w:t>
      </w:r>
    </w:p>
    <w:p w:rsidR="00AB7D99" w:rsidRDefault="00AB7D99" w:rsidP="0021093A">
      <w:pPr>
        <w:spacing w:after="120"/>
        <w:jc w:val="center"/>
        <w:rPr>
          <w:rFonts w:asciiTheme="minorHAnsi" w:hAnsiTheme="minorHAnsi" w:cs="Arial"/>
        </w:rPr>
      </w:pPr>
      <w:r w:rsidRPr="005C716E">
        <w:rPr>
          <w:rFonts w:asciiTheme="minorHAnsi" w:hAnsiTheme="minorHAnsi" w:cs="Arial"/>
        </w:rPr>
        <w:t>Governador do Estado</w:t>
      </w:r>
    </w:p>
    <w:p w:rsidR="00452702" w:rsidRDefault="00452702" w:rsidP="00452702">
      <w:pPr>
        <w:spacing w:after="120"/>
        <w:jc w:val="center"/>
        <w:rPr>
          <w:rFonts w:asciiTheme="minorHAnsi" w:hAnsiTheme="minorHAnsi" w:cs="Arial"/>
        </w:rPr>
      </w:pPr>
    </w:p>
    <w:p w:rsidR="00452702" w:rsidRDefault="00452702" w:rsidP="00452702">
      <w:pPr>
        <w:spacing w:after="12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(D.O. de 30/03/2020) </w:t>
      </w:r>
    </w:p>
    <w:p w:rsidR="00452702" w:rsidRPr="00442880" w:rsidRDefault="00452702" w:rsidP="0021093A">
      <w:pPr>
        <w:spacing w:after="120"/>
        <w:jc w:val="center"/>
        <w:rPr>
          <w:rFonts w:asciiTheme="minorHAnsi" w:hAnsiTheme="minorHAnsi" w:cstheme="minorHAnsi"/>
        </w:rPr>
      </w:pPr>
    </w:p>
    <w:sectPr w:rsidR="00452702" w:rsidRPr="00442880" w:rsidSect="00BE1F6E">
      <w:headerReference w:type="default" r:id="rId7"/>
      <w:footerReference w:type="default" r:id="rId8"/>
      <w:pgSz w:w="11907" w:h="16840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9C6" w:rsidRDefault="00CF49C6">
      <w:r>
        <w:separator/>
      </w:r>
    </w:p>
  </w:endnote>
  <w:endnote w:type="continuationSeparator" w:id="0">
    <w:p w:rsidR="00CF49C6" w:rsidRDefault="00CF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7728630"/>
      <w:docPartObj>
        <w:docPartGallery w:val="Page Numbers (Bottom of Page)"/>
        <w:docPartUnique/>
      </w:docPartObj>
    </w:sdtPr>
    <w:sdtEndPr/>
    <w:sdtContent>
      <w:p w:rsidR="004425BD" w:rsidRDefault="004425BD">
        <w:pPr>
          <w:pStyle w:val="Rodap"/>
          <w:jc w:val="right"/>
        </w:pPr>
        <w:r w:rsidRPr="00812035">
          <w:rPr>
            <w:rFonts w:asciiTheme="minorHAnsi" w:hAnsiTheme="minorHAnsi"/>
            <w:sz w:val="20"/>
            <w:szCs w:val="20"/>
          </w:rPr>
          <w:fldChar w:fldCharType="begin"/>
        </w:r>
        <w:r w:rsidRPr="00812035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812035">
          <w:rPr>
            <w:rFonts w:asciiTheme="minorHAnsi" w:hAnsiTheme="minorHAnsi"/>
            <w:sz w:val="20"/>
            <w:szCs w:val="20"/>
          </w:rPr>
          <w:fldChar w:fldCharType="separate"/>
        </w:r>
        <w:r w:rsidR="00711980">
          <w:rPr>
            <w:rFonts w:asciiTheme="minorHAnsi" w:hAnsiTheme="minorHAnsi"/>
            <w:noProof/>
            <w:sz w:val="20"/>
            <w:szCs w:val="20"/>
          </w:rPr>
          <w:t>2</w:t>
        </w:r>
        <w:r w:rsidRPr="00812035">
          <w:rPr>
            <w:rFonts w:asciiTheme="minorHAnsi" w:hAnsiTheme="minorHAnsi"/>
            <w:sz w:val="20"/>
            <w:szCs w:val="20"/>
          </w:rPr>
          <w:fldChar w:fldCharType="end"/>
        </w:r>
        <w:r w:rsidRPr="00812035">
          <w:rPr>
            <w:rFonts w:asciiTheme="minorHAnsi" w:hAnsiTheme="minorHAnsi"/>
            <w:sz w:val="20"/>
            <w:szCs w:val="20"/>
          </w:rPr>
          <w:t>/</w:t>
        </w:r>
        <w:r w:rsidR="0021093A">
          <w:rPr>
            <w:rFonts w:asciiTheme="minorHAnsi" w:hAnsiTheme="minorHAnsi"/>
            <w:sz w:val="20"/>
            <w:szCs w:val="20"/>
          </w:rPr>
          <w:t>5</w:t>
        </w:r>
      </w:p>
    </w:sdtContent>
  </w:sdt>
  <w:p w:rsidR="004425BD" w:rsidRDefault="004425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9C6" w:rsidRDefault="00CF49C6">
      <w:r>
        <w:separator/>
      </w:r>
    </w:p>
  </w:footnote>
  <w:footnote w:type="continuationSeparator" w:id="0">
    <w:p w:rsidR="00CF49C6" w:rsidRDefault="00CF4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702" w:rsidRPr="00FD717D" w:rsidRDefault="00452702" w:rsidP="00452702">
    <w:pPr>
      <w:pStyle w:val="Cabealho"/>
      <w:jc w:val="center"/>
    </w:pPr>
    <w:r>
      <w:rPr>
        <w:noProof/>
      </w:rPr>
      <w:drawing>
        <wp:inline distT="0" distB="0" distL="0" distR="0" wp14:anchorId="0068EF71" wp14:editId="54B6827D">
          <wp:extent cx="733425" cy="809625"/>
          <wp:effectExtent l="0" t="0" r="9525" b="9525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25BD" w:rsidRPr="00BE1F6E" w:rsidRDefault="004425BD" w:rsidP="00BE1F6E">
    <w:pPr>
      <w:pStyle w:val="Cabealho"/>
      <w:jc w:val="center"/>
      <w:rPr>
        <w:rFonts w:asciiTheme="minorHAnsi" w:hAnsi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"/>
      <w:lvlJc w:val="left"/>
      <w:pPr>
        <w:ind w:left="720" w:hanging="720"/>
      </w:pPr>
    </w:lvl>
    <w:lvl w:ilvl="2">
      <w:start w:val="1"/>
      <w:numFmt w:val="decimal"/>
      <w:lvlText w:val="%1."/>
      <w:lvlJc w:val="left"/>
      <w:pPr>
        <w:ind w:left="1080" w:hanging="1080"/>
      </w:pPr>
    </w:lvl>
    <w:lvl w:ilvl="3">
      <w:start w:val="1"/>
      <w:numFmt w:val="decimal"/>
      <w:lvlText w:val="%1."/>
      <w:lvlJc w:val="left"/>
      <w:pPr>
        <w:ind w:left="1080" w:hanging="1080"/>
      </w:pPr>
    </w:lvl>
    <w:lvl w:ilvl="4">
      <w:start w:val="1"/>
      <w:numFmt w:val="decimal"/>
      <w:lvlText w:val="%1."/>
      <w:lvlJc w:val="left"/>
      <w:pPr>
        <w:ind w:left="1440" w:hanging="1440"/>
      </w:pPr>
    </w:lvl>
    <w:lvl w:ilvl="5">
      <w:start w:val="1"/>
      <w:numFmt w:val="decimal"/>
      <w:lvlText w:val="%1."/>
      <w:lvlJc w:val="left"/>
      <w:pPr>
        <w:ind w:left="1800" w:hanging="1800"/>
      </w:pPr>
    </w:lvl>
    <w:lvl w:ilvl="6">
      <w:start w:val="1"/>
      <w:numFmt w:val="decimal"/>
      <w:lvlText w:val="%1."/>
      <w:lvlJc w:val="left"/>
      <w:pPr>
        <w:ind w:left="2160" w:hanging="2160"/>
      </w:pPr>
    </w:lvl>
    <w:lvl w:ilvl="7">
      <w:start w:val="1"/>
      <w:numFmt w:val="decimal"/>
      <w:lvlText w:val="%1."/>
      <w:lvlJc w:val="left"/>
      <w:pPr>
        <w:ind w:left="2160" w:hanging="2160"/>
      </w:pPr>
    </w:lvl>
    <w:lvl w:ilvl="8">
      <w:start w:val="1"/>
      <w:numFmt w:val="decimal"/>
      <w:lvlText w:val="%1."/>
      <w:lvlJc w:val="left"/>
      <w:pPr>
        <w:ind w:left="2520" w:hanging="2520"/>
      </w:pPr>
    </w:lvl>
  </w:abstractNum>
  <w:abstractNum w:abstractNumId="1" w15:restartNumberingAfterBreak="0">
    <w:nsid w:val="061204BC"/>
    <w:multiLevelType w:val="hybridMultilevel"/>
    <w:tmpl w:val="851AAD12"/>
    <w:lvl w:ilvl="0" w:tplc="EEC47A9E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 w15:restartNumberingAfterBreak="0">
    <w:nsid w:val="175127B8"/>
    <w:multiLevelType w:val="hybridMultilevel"/>
    <w:tmpl w:val="D6E0FA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F0E2E"/>
    <w:multiLevelType w:val="multilevel"/>
    <w:tmpl w:val="6216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0030F8"/>
    <w:multiLevelType w:val="hybridMultilevel"/>
    <w:tmpl w:val="F4AABFB4"/>
    <w:lvl w:ilvl="0" w:tplc="44B684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57606C"/>
    <w:multiLevelType w:val="hybridMultilevel"/>
    <w:tmpl w:val="FE3CCD10"/>
    <w:lvl w:ilvl="0" w:tplc="7F2428AE">
      <w:start w:val="1"/>
      <w:numFmt w:val="decimal"/>
      <w:lvlText w:val="%1."/>
      <w:lvlJc w:val="left"/>
      <w:pPr>
        <w:ind w:left="1224" w:hanging="86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97308"/>
    <w:multiLevelType w:val="multilevel"/>
    <w:tmpl w:val="147AE304"/>
    <w:styleLink w:val="EstiloCommarcadoresSublinhado"/>
    <w:lvl w:ilvl="0">
      <w:start w:val="1"/>
      <w:numFmt w:val="bullet"/>
      <w:pStyle w:val="LetrascomRecuo"/>
      <w:lvlText w:val=""/>
      <w:lvlJc w:val="left"/>
      <w:pPr>
        <w:tabs>
          <w:tab w:val="num" w:pos="851"/>
        </w:tabs>
        <w:ind w:left="851" w:hanging="567"/>
      </w:pPr>
      <w:rPr>
        <w:rFonts w:ascii="Wingdings" w:hAnsi="Wingdings"/>
        <w:sz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D1F91"/>
    <w:multiLevelType w:val="hybridMultilevel"/>
    <w:tmpl w:val="18C208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70C87"/>
    <w:multiLevelType w:val="multilevel"/>
    <w:tmpl w:val="9F0278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7F2592C"/>
    <w:multiLevelType w:val="hybridMultilevel"/>
    <w:tmpl w:val="8FBCB7E2"/>
    <w:lvl w:ilvl="0" w:tplc="FFFFFFFF">
      <w:start w:val="1"/>
      <w:numFmt w:val="lowerLetter"/>
      <w:lvlText w:val="%1)"/>
      <w:lvlJc w:val="left"/>
      <w:pPr>
        <w:tabs>
          <w:tab w:val="num" w:pos="284"/>
        </w:tabs>
        <w:ind w:left="1418" w:hanging="284"/>
      </w:pPr>
      <w:rPr>
        <w:rFonts w:cs="Times New Roman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EB"/>
    <w:rsid w:val="00035EB0"/>
    <w:rsid w:val="00066DC6"/>
    <w:rsid w:val="000A7645"/>
    <w:rsid w:val="000B47E4"/>
    <w:rsid w:val="000B7CED"/>
    <w:rsid w:val="000C2262"/>
    <w:rsid w:val="000D3A33"/>
    <w:rsid w:val="000D4087"/>
    <w:rsid w:val="000F067D"/>
    <w:rsid w:val="0012143B"/>
    <w:rsid w:val="001338F9"/>
    <w:rsid w:val="001459FF"/>
    <w:rsid w:val="00165F5E"/>
    <w:rsid w:val="001A3456"/>
    <w:rsid w:val="001A4D03"/>
    <w:rsid w:val="001B1C9F"/>
    <w:rsid w:val="001D039E"/>
    <w:rsid w:val="001F4D86"/>
    <w:rsid w:val="0021093A"/>
    <w:rsid w:val="002209C3"/>
    <w:rsid w:val="00221911"/>
    <w:rsid w:val="00224C48"/>
    <w:rsid w:val="00224FBE"/>
    <w:rsid w:val="0025205A"/>
    <w:rsid w:val="002746A3"/>
    <w:rsid w:val="0029788D"/>
    <w:rsid w:val="002C48C8"/>
    <w:rsid w:val="002C5612"/>
    <w:rsid w:val="002D6337"/>
    <w:rsid w:val="002F1CB4"/>
    <w:rsid w:val="002F647E"/>
    <w:rsid w:val="003424D7"/>
    <w:rsid w:val="00374689"/>
    <w:rsid w:val="003872A5"/>
    <w:rsid w:val="0039116D"/>
    <w:rsid w:val="003953D5"/>
    <w:rsid w:val="003A1110"/>
    <w:rsid w:val="003A7460"/>
    <w:rsid w:val="003B007A"/>
    <w:rsid w:val="003D4A06"/>
    <w:rsid w:val="00417D35"/>
    <w:rsid w:val="004425BD"/>
    <w:rsid w:val="00442880"/>
    <w:rsid w:val="0045074B"/>
    <w:rsid w:val="00452702"/>
    <w:rsid w:val="00492D12"/>
    <w:rsid w:val="004C7272"/>
    <w:rsid w:val="004F0BB3"/>
    <w:rsid w:val="004F2B47"/>
    <w:rsid w:val="004F3499"/>
    <w:rsid w:val="005041D7"/>
    <w:rsid w:val="00520689"/>
    <w:rsid w:val="0053444B"/>
    <w:rsid w:val="00537F69"/>
    <w:rsid w:val="00563E04"/>
    <w:rsid w:val="00584F89"/>
    <w:rsid w:val="005E0D34"/>
    <w:rsid w:val="005E2C84"/>
    <w:rsid w:val="005F02DC"/>
    <w:rsid w:val="00605667"/>
    <w:rsid w:val="00612CB2"/>
    <w:rsid w:val="00654D56"/>
    <w:rsid w:val="0066639E"/>
    <w:rsid w:val="00697127"/>
    <w:rsid w:val="006977E0"/>
    <w:rsid w:val="006C4497"/>
    <w:rsid w:val="00711980"/>
    <w:rsid w:val="00734586"/>
    <w:rsid w:val="007A54DA"/>
    <w:rsid w:val="007C5700"/>
    <w:rsid w:val="007F27FA"/>
    <w:rsid w:val="00812035"/>
    <w:rsid w:val="00812C58"/>
    <w:rsid w:val="00831284"/>
    <w:rsid w:val="008440F7"/>
    <w:rsid w:val="00847455"/>
    <w:rsid w:val="00864E73"/>
    <w:rsid w:val="00874D45"/>
    <w:rsid w:val="008D172E"/>
    <w:rsid w:val="009048FF"/>
    <w:rsid w:val="009106EB"/>
    <w:rsid w:val="00921225"/>
    <w:rsid w:val="00950181"/>
    <w:rsid w:val="00981EBD"/>
    <w:rsid w:val="00983AF0"/>
    <w:rsid w:val="009C0046"/>
    <w:rsid w:val="00A13792"/>
    <w:rsid w:val="00A162AD"/>
    <w:rsid w:val="00A20F8D"/>
    <w:rsid w:val="00A43C1C"/>
    <w:rsid w:val="00A5051E"/>
    <w:rsid w:val="00A55DFB"/>
    <w:rsid w:val="00A77A4F"/>
    <w:rsid w:val="00A8359A"/>
    <w:rsid w:val="00A846FB"/>
    <w:rsid w:val="00AA1BF5"/>
    <w:rsid w:val="00AB18E7"/>
    <w:rsid w:val="00AB2DEB"/>
    <w:rsid w:val="00AB7D99"/>
    <w:rsid w:val="00AD25C6"/>
    <w:rsid w:val="00AE4DDE"/>
    <w:rsid w:val="00B003E0"/>
    <w:rsid w:val="00B13B02"/>
    <w:rsid w:val="00B14398"/>
    <w:rsid w:val="00B34D77"/>
    <w:rsid w:val="00B53766"/>
    <w:rsid w:val="00B613B8"/>
    <w:rsid w:val="00B67E7C"/>
    <w:rsid w:val="00B8761B"/>
    <w:rsid w:val="00B95B47"/>
    <w:rsid w:val="00BA1895"/>
    <w:rsid w:val="00BA6740"/>
    <w:rsid w:val="00BE12B5"/>
    <w:rsid w:val="00BE1F6E"/>
    <w:rsid w:val="00BF5EA9"/>
    <w:rsid w:val="00C03107"/>
    <w:rsid w:val="00C268E9"/>
    <w:rsid w:val="00C779A4"/>
    <w:rsid w:val="00C84C4B"/>
    <w:rsid w:val="00C91C7C"/>
    <w:rsid w:val="00CA10F6"/>
    <w:rsid w:val="00CA1484"/>
    <w:rsid w:val="00CF09F0"/>
    <w:rsid w:val="00CF49C6"/>
    <w:rsid w:val="00D05939"/>
    <w:rsid w:val="00D24908"/>
    <w:rsid w:val="00D5331D"/>
    <w:rsid w:val="00D62639"/>
    <w:rsid w:val="00D63CD4"/>
    <w:rsid w:val="00D741CC"/>
    <w:rsid w:val="00D763EC"/>
    <w:rsid w:val="00DA1D20"/>
    <w:rsid w:val="00DA20F5"/>
    <w:rsid w:val="00DA5170"/>
    <w:rsid w:val="00DB535E"/>
    <w:rsid w:val="00E01A0C"/>
    <w:rsid w:val="00E2642C"/>
    <w:rsid w:val="00E306A7"/>
    <w:rsid w:val="00E31922"/>
    <w:rsid w:val="00E4594A"/>
    <w:rsid w:val="00E54091"/>
    <w:rsid w:val="00EC474C"/>
    <w:rsid w:val="00EE2AAB"/>
    <w:rsid w:val="00F109A3"/>
    <w:rsid w:val="00F41AC0"/>
    <w:rsid w:val="00F50A95"/>
    <w:rsid w:val="00F53C36"/>
    <w:rsid w:val="00F53DA9"/>
    <w:rsid w:val="00F634EA"/>
    <w:rsid w:val="00F656C1"/>
    <w:rsid w:val="00F90821"/>
    <w:rsid w:val="00FA265E"/>
    <w:rsid w:val="00FB252A"/>
    <w:rsid w:val="00FB7D70"/>
    <w:rsid w:val="00FC2B11"/>
    <w:rsid w:val="00FF5245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1D6782-FDDC-486F-A95B-F08DD49D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9A4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6977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3C1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43C1C"/>
    <w:pPr>
      <w:tabs>
        <w:tab w:val="center" w:pos="4419"/>
        <w:tab w:val="right" w:pos="8838"/>
      </w:tabs>
    </w:pPr>
  </w:style>
  <w:style w:type="paragraph" w:customStyle="1" w:styleId="AutoCorreo">
    <w:name w:val="AutoCorreção"/>
    <w:rsid w:val="00A43C1C"/>
    <w:rPr>
      <w:sz w:val="24"/>
      <w:szCs w:val="24"/>
    </w:rPr>
  </w:style>
  <w:style w:type="character" w:styleId="Hyperlink">
    <w:name w:val="Hyperlink"/>
    <w:uiPriority w:val="99"/>
    <w:rsid w:val="00A43C1C"/>
    <w:rPr>
      <w:color w:val="0000FF"/>
      <w:u w:val="single"/>
    </w:rPr>
  </w:style>
  <w:style w:type="numbering" w:customStyle="1" w:styleId="EstiloCommarcadoresSublinhado">
    <w:name w:val="Estilo Com marcadores Sublinhado"/>
    <w:rsid w:val="001459FF"/>
    <w:pPr>
      <w:numPr>
        <w:numId w:val="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1C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B1C9F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rsid w:val="00C779A4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779A4"/>
  </w:style>
  <w:style w:type="paragraph" w:styleId="PargrafodaLista">
    <w:name w:val="List Paragraph"/>
    <w:basedOn w:val="Normal"/>
    <w:uiPriority w:val="34"/>
    <w:qFormat/>
    <w:rsid w:val="00B34D77"/>
    <w:pPr>
      <w:ind w:left="720"/>
      <w:contextualSpacing/>
    </w:pPr>
  </w:style>
  <w:style w:type="paragraph" w:customStyle="1" w:styleId="LetrasMultinvel">
    <w:name w:val="Letras Multinível"/>
    <w:basedOn w:val="Corpodetexto"/>
    <w:uiPriority w:val="99"/>
    <w:rsid w:val="00BA6740"/>
    <w:pPr>
      <w:jc w:val="both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BA67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A6740"/>
    <w:rPr>
      <w:sz w:val="24"/>
      <w:szCs w:val="24"/>
    </w:rPr>
  </w:style>
  <w:style w:type="paragraph" w:customStyle="1" w:styleId="LetrascomRecuo">
    <w:name w:val="Letras com Recuo"/>
    <w:basedOn w:val="Normal"/>
    <w:uiPriority w:val="99"/>
    <w:rsid w:val="00224FBE"/>
    <w:pPr>
      <w:numPr>
        <w:numId w:val="3"/>
      </w:numPr>
      <w:spacing w:after="120"/>
      <w:jc w:val="both"/>
    </w:pPr>
  </w:style>
  <w:style w:type="paragraph" w:customStyle="1" w:styleId="EDITAL">
    <w:name w:val="EDITAL"/>
    <w:basedOn w:val="Normal"/>
    <w:uiPriority w:val="99"/>
    <w:rsid w:val="00224FBE"/>
    <w:pPr>
      <w:overflowPunct w:val="0"/>
      <w:autoSpaceDE w:val="0"/>
      <w:autoSpaceDN w:val="0"/>
      <w:adjustRightInd w:val="0"/>
      <w:ind w:left="288" w:right="432" w:firstLine="288"/>
      <w:jc w:val="both"/>
      <w:textAlignment w:val="baseline"/>
    </w:pPr>
  </w:style>
  <w:style w:type="paragraph" w:customStyle="1" w:styleId="letrascomrecuo0">
    <w:name w:val="letrascomrecuo"/>
    <w:basedOn w:val="Normal"/>
    <w:rsid w:val="00CA10F6"/>
    <w:pPr>
      <w:spacing w:after="120"/>
      <w:jc w:val="both"/>
    </w:pPr>
    <w:rPr>
      <w:rFonts w:eastAsiaTheme="minorHAnsi"/>
    </w:rPr>
  </w:style>
  <w:style w:type="paragraph" w:customStyle="1" w:styleId="edital0">
    <w:name w:val="edital"/>
    <w:basedOn w:val="Normal"/>
    <w:rsid w:val="00CA10F6"/>
    <w:pPr>
      <w:autoSpaceDE w:val="0"/>
      <w:autoSpaceDN w:val="0"/>
      <w:ind w:left="288" w:right="432" w:firstLine="288"/>
      <w:jc w:val="both"/>
    </w:pPr>
    <w:rPr>
      <w:rFonts w:eastAsiaTheme="minorHAnsi"/>
    </w:rPr>
  </w:style>
  <w:style w:type="character" w:styleId="Refdenotaderodap">
    <w:name w:val="footnote reference"/>
    <w:basedOn w:val="Fontepargpadro"/>
    <w:uiPriority w:val="99"/>
    <w:rsid w:val="00B53766"/>
    <w:rPr>
      <w:vertAlign w:val="superscript"/>
    </w:rPr>
  </w:style>
  <w:style w:type="paragraph" w:customStyle="1" w:styleId="NmerosPrincipais">
    <w:name w:val="Números Principais"/>
    <w:uiPriority w:val="99"/>
    <w:rsid w:val="00B53766"/>
    <w:pPr>
      <w:autoSpaceDE w:val="0"/>
      <w:autoSpaceDN w:val="0"/>
      <w:adjustRightInd w:val="0"/>
      <w:spacing w:before="120" w:after="240"/>
      <w:ind w:left="279" w:hanging="279"/>
      <w:jc w:val="both"/>
    </w:pPr>
    <w:rPr>
      <w:sz w:val="24"/>
      <w:szCs w:val="24"/>
    </w:rPr>
  </w:style>
  <w:style w:type="paragraph" w:customStyle="1" w:styleId="Default">
    <w:name w:val="Default"/>
    <w:uiPriority w:val="99"/>
    <w:rsid w:val="00B537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grafomultinvel">
    <w:name w:val="Parágrafo multinível"/>
    <w:uiPriority w:val="99"/>
    <w:rsid w:val="00B53766"/>
    <w:pPr>
      <w:autoSpaceDE w:val="0"/>
      <w:autoSpaceDN w:val="0"/>
      <w:adjustRightInd w:val="0"/>
      <w:spacing w:after="120"/>
      <w:ind w:left="851"/>
      <w:jc w:val="both"/>
    </w:pPr>
    <w:rPr>
      <w:sz w:val="24"/>
      <w:szCs w:val="24"/>
    </w:rPr>
  </w:style>
  <w:style w:type="paragraph" w:customStyle="1" w:styleId="ecxmsonormal">
    <w:name w:val="ecxmsonormal"/>
    <w:basedOn w:val="Normal"/>
    <w:rsid w:val="00FF61C4"/>
    <w:pPr>
      <w:spacing w:after="324"/>
    </w:pPr>
  </w:style>
  <w:style w:type="character" w:customStyle="1" w:styleId="ecxtitulo">
    <w:name w:val="ecxtitulo"/>
    <w:basedOn w:val="Fontepargpadro"/>
    <w:rsid w:val="00FF61C4"/>
  </w:style>
  <w:style w:type="character" w:customStyle="1" w:styleId="ecxapple-converted-space">
    <w:name w:val="ecxapple-converted-space"/>
    <w:basedOn w:val="Fontepargpadro"/>
    <w:rsid w:val="00FF61C4"/>
  </w:style>
  <w:style w:type="character" w:customStyle="1" w:styleId="ecxcorpojustificado">
    <w:name w:val="ecxcorpojustificado"/>
    <w:basedOn w:val="Fontepargpadro"/>
    <w:rsid w:val="00FF61C4"/>
  </w:style>
  <w:style w:type="paragraph" w:styleId="NormalWeb">
    <w:name w:val="Normal (Web)"/>
    <w:basedOn w:val="Normal"/>
    <w:uiPriority w:val="99"/>
    <w:semiHidden/>
    <w:unhideWhenUsed/>
    <w:rsid w:val="002209C3"/>
    <w:pPr>
      <w:spacing w:after="150"/>
    </w:pPr>
  </w:style>
  <w:style w:type="character" w:customStyle="1" w:styleId="Ttulo2Char">
    <w:name w:val="Título 2 Char"/>
    <w:basedOn w:val="Fontepargpadro"/>
    <w:link w:val="Ttulo2"/>
    <w:uiPriority w:val="9"/>
    <w:rsid w:val="006977E0"/>
    <w:rPr>
      <w:b/>
      <w:bCs/>
      <w:sz w:val="36"/>
      <w:szCs w:val="36"/>
    </w:rPr>
  </w:style>
  <w:style w:type="character" w:styleId="Refdecomentrio">
    <w:name w:val="annotation reference"/>
    <w:basedOn w:val="Fontepargpadro"/>
    <w:uiPriority w:val="99"/>
    <w:semiHidden/>
    <w:unhideWhenUsed/>
    <w:rsid w:val="00E264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642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642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64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642C"/>
    <w:rPr>
      <w:b/>
      <w:bCs/>
    </w:rPr>
  </w:style>
  <w:style w:type="character" w:customStyle="1" w:styleId="CabealhoChar">
    <w:name w:val="Cabeçalho Char"/>
    <w:basedOn w:val="Fontepargpadro"/>
    <w:link w:val="Cabealho"/>
    <w:rsid w:val="00BE1F6E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120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014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61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12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6770">
          <w:marLeft w:val="-7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17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86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22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08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0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0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92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4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5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390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69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7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10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108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709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729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85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07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4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27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VIEIRA\Documents\PGE\Papel%20Timbrado%20PG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PGE</Template>
  <TotalTime>3</TotalTime>
  <Pages>5</Pages>
  <Words>2051</Words>
  <Characters>11079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Procuradoria Geral do Estado do Espirito Santo</Company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Mercon Vieira</dc:creator>
  <cp:lastModifiedBy>Iuri Carlyle do A. Almeida Madruga</cp:lastModifiedBy>
  <cp:revision>2</cp:revision>
  <cp:lastPrinted>2020-03-27T18:59:00Z</cp:lastPrinted>
  <dcterms:created xsi:type="dcterms:W3CDTF">2020-03-30T18:26:00Z</dcterms:created>
  <dcterms:modified xsi:type="dcterms:W3CDTF">2020-03-30T18:26:00Z</dcterms:modified>
</cp:coreProperties>
</file>