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53C" w:rsidRDefault="00DE653C" w:rsidP="0083740C">
      <w:pPr>
        <w:spacing w:line="360" w:lineRule="auto"/>
        <w:ind w:left="2124" w:firstLine="708"/>
        <w:rPr>
          <w:rFonts w:ascii="Arial" w:hAnsi="Arial" w:cs="Arial"/>
          <w:b/>
          <w:sz w:val="23"/>
          <w:szCs w:val="23"/>
        </w:rPr>
      </w:pPr>
    </w:p>
    <w:p w:rsidR="00FE7224" w:rsidRDefault="00FE7224" w:rsidP="0083740C">
      <w:pPr>
        <w:spacing w:line="360" w:lineRule="auto"/>
        <w:ind w:left="2124" w:firstLine="708"/>
        <w:rPr>
          <w:rFonts w:ascii="Arial" w:hAnsi="Arial" w:cs="Arial"/>
          <w:b/>
          <w:sz w:val="23"/>
          <w:szCs w:val="23"/>
        </w:rPr>
      </w:pPr>
    </w:p>
    <w:p w:rsidR="007C4ABE" w:rsidRPr="0031223E" w:rsidRDefault="00120D58" w:rsidP="0083740C">
      <w:pPr>
        <w:spacing w:line="360" w:lineRule="auto"/>
        <w:ind w:left="2124" w:firstLine="708"/>
        <w:rPr>
          <w:rFonts w:ascii="Arial" w:hAnsi="Arial" w:cs="Arial"/>
          <w:b/>
          <w:sz w:val="23"/>
          <w:szCs w:val="23"/>
        </w:rPr>
      </w:pPr>
      <w:r w:rsidRPr="0031223E">
        <w:rPr>
          <w:rFonts w:ascii="Arial" w:hAnsi="Arial" w:cs="Arial"/>
          <w:b/>
          <w:sz w:val="23"/>
          <w:szCs w:val="23"/>
        </w:rPr>
        <w:t xml:space="preserve">ACÓRDÃO Nº </w:t>
      </w:r>
      <w:r w:rsidR="00BA3964" w:rsidRPr="0031223E">
        <w:rPr>
          <w:rFonts w:ascii="Arial" w:hAnsi="Arial" w:cs="Arial"/>
          <w:b/>
          <w:sz w:val="23"/>
          <w:szCs w:val="23"/>
        </w:rPr>
        <w:t>0</w:t>
      </w:r>
      <w:r w:rsidR="00F77D83" w:rsidRPr="0031223E">
        <w:rPr>
          <w:rFonts w:ascii="Arial" w:hAnsi="Arial" w:cs="Arial"/>
          <w:b/>
          <w:sz w:val="23"/>
          <w:szCs w:val="23"/>
        </w:rPr>
        <w:t>0</w:t>
      </w:r>
      <w:r w:rsidR="003B3793">
        <w:rPr>
          <w:rFonts w:ascii="Arial" w:hAnsi="Arial" w:cs="Arial"/>
          <w:b/>
          <w:sz w:val="23"/>
          <w:szCs w:val="23"/>
        </w:rPr>
        <w:t>1</w:t>
      </w:r>
      <w:r w:rsidRPr="0031223E">
        <w:rPr>
          <w:rFonts w:ascii="Arial" w:hAnsi="Arial" w:cs="Arial"/>
          <w:b/>
          <w:sz w:val="23"/>
          <w:szCs w:val="23"/>
        </w:rPr>
        <w:t>/201</w:t>
      </w:r>
      <w:r w:rsidR="003B3793">
        <w:rPr>
          <w:rFonts w:ascii="Arial" w:hAnsi="Arial" w:cs="Arial"/>
          <w:b/>
          <w:sz w:val="23"/>
          <w:szCs w:val="23"/>
        </w:rPr>
        <w:t>9</w:t>
      </w:r>
    </w:p>
    <w:p w:rsidR="0083740C" w:rsidRDefault="0083740C" w:rsidP="00CE2860">
      <w:pPr>
        <w:spacing w:line="360" w:lineRule="auto"/>
        <w:ind w:left="2124" w:firstLine="708"/>
        <w:rPr>
          <w:rFonts w:ascii="Arial" w:hAnsi="Arial" w:cs="Arial"/>
          <w:sz w:val="23"/>
          <w:szCs w:val="23"/>
        </w:rPr>
      </w:pPr>
    </w:p>
    <w:p w:rsidR="00FE7224" w:rsidRPr="00CE2860" w:rsidRDefault="00FE7224" w:rsidP="00CE2860">
      <w:pPr>
        <w:spacing w:line="360" w:lineRule="auto"/>
        <w:ind w:left="2124" w:firstLine="708"/>
        <w:rPr>
          <w:rFonts w:ascii="Arial" w:hAnsi="Arial" w:cs="Arial"/>
          <w:sz w:val="23"/>
          <w:szCs w:val="23"/>
        </w:rPr>
      </w:pPr>
    </w:p>
    <w:p w:rsidR="004268E9" w:rsidRDefault="00350A29" w:rsidP="00350A29">
      <w:pPr>
        <w:keepNext/>
        <w:spacing w:line="360" w:lineRule="auto"/>
        <w:ind w:left="567"/>
        <w:jc w:val="both"/>
        <w:rPr>
          <w:rFonts w:ascii="Arial" w:hAnsi="Arial" w:cs="Arial"/>
          <w:b/>
          <w:color w:val="000000"/>
          <w:sz w:val="23"/>
          <w:szCs w:val="23"/>
        </w:rPr>
      </w:pPr>
      <w:r>
        <w:rPr>
          <w:rFonts w:ascii="Arial" w:hAnsi="Arial" w:cs="Arial"/>
          <w:b/>
          <w:color w:val="000000"/>
          <w:sz w:val="23"/>
          <w:szCs w:val="23"/>
        </w:rPr>
        <w:t>LOTEAMENTO PRAIA DO SOL. PARQUE ESTADUAL PAULO CÉSAR VINHA. PEDIDO DE INDENIZAÇÃO POR SUPOSTA DESAPROPRIAÇÃO. IMPOSSIBILIDADE. IRREGULARIDADE DO LOTEAMENTO DECLARADA POR SENTENÇA TRANSITADA EM JULGADO. AUSENCIA DE REGISTRO VÁLIDO. NULIDADE DOS REGISTROS DECLARADA IGUALMENTE POR SENTENÇA TRANSITADA EM JULGADO.</w:t>
      </w:r>
      <w:bookmarkStart w:id="0" w:name="_GoBack"/>
      <w:bookmarkEnd w:id="0"/>
      <w:r>
        <w:rPr>
          <w:rFonts w:ascii="Arial" w:hAnsi="Arial" w:cs="Arial"/>
          <w:b/>
          <w:color w:val="000000"/>
          <w:sz w:val="23"/>
          <w:szCs w:val="23"/>
        </w:rPr>
        <w:t xml:space="preserve"> INEXISTENCIA DE QUALQUER DIREITO REAL SOBRE O BEM. REVERSÃO DA ÁREA AO PATRIMONIO DO ESTADO. O IMÓVEL NÃO FOI TRANSFERIDO A TERCEIROS, PERMANECENDO EM DOMÍNIO DA EMESA E, SUCESSIVAMENTE, DA COMDUSA E, POR FIM, DO ESTADO, CONFORME ESCRITURA PÚBLICA DE REVERSÃO DE BENS IMÓVEIS EFETIVADA POR FORÇA DE SENTENÇA TRANSITADA EM JULGADO, NÃO HAVENDO QUE SE FALAR EM INDENIZAÇÃO.  </w:t>
      </w:r>
      <w:r w:rsidR="007A15E7">
        <w:rPr>
          <w:rFonts w:ascii="Arial" w:hAnsi="Arial" w:cs="Arial"/>
          <w:b/>
          <w:color w:val="000000"/>
          <w:sz w:val="23"/>
          <w:szCs w:val="23"/>
        </w:rPr>
        <w:t xml:space="preserve"> </w:t>
      </w:r>
    </w:p>
    <w:p w:rsidR="00350A29" w:rsidRDefault="00350A29" w:rsidP="00350A29">
      <w:pPr>
        <w:keepNext/>
        <w:spacing w:line="360" w:lineRule="auto"/>
        <w:ind w:left="567"/>
        <w:jc w:val="both"/>
        <w:rPr>
          <w:rFonts w:ascii="Arial" w:hAnsi="Arial" w:cs="Arial"/>
          <w:b/>
          <w:color w:val="000000"/>
          <w:sz w:val="23"/>
          <w:szCs w:val="23"/>
        </w:rPr>
      </w:pPr>
    </w:p>
    <w:p w:rsidR="00350A29" w:rsidRPr="004268E9" w:rsidRDefault="00350A29" w:rsidP="00350A29">
      <w:pPr>
        <w:keepNext/>
        <w:spacing w:line="360" w:lineRule="auto"/>
        <w:ind w:left="567"/>
        <w:jc w:val="both"/>
        <w:rPr>
          <w:rFonts w:ascii="Arial" w:hAnsi="Arial" w:cs="Arial"/>
          <w:b/>
          <w:sz w:val="23"/>
          <w:szCs w:val="23"/>
        </w:rPr>
      </w:pPr>
    </w:p>
    <w:p w:rsidR="00210C83" w:rsidRPr="00CE2860" w:rsidRDefault="004268E9" w:rsidP="004268E9">
      <w:pPr>
        <w:pStyle w:val="PargrafodaLista"/>
        <w:keepNext/>
        <w:spacing w:line="360" w:lineRule="auto"/>
        <w:jc w:val="both"/>
        <w:rPr>
          <w:rFonts w:ascii="Arial" w:hAnsi="Arial" w:cs="Arial"/>
          <w:b/>
          <w:sz w:val="23"/>
          <w:szCs w:val="23"/>
        </w:rPr>
      </w:pPr>
      <w:r w:rsidRPr="00CE2860">
        <w:rPr>
          <w:rFonts w:ascii="Arial" w:hAnsi="Arial" w:cs="Arial"/>
          <w:b/>
          <w:sz w:val="23"/>
          <w:szCs w:val="23"/>
        </w:rPr>
        <w:t xml:space="preserve"> </w:t>
      </w:r>
    </w:p>
    <w:p w:rsidR="00CE2860" w:rsidRPr="00CE2860" w:rsidRDefault="00BB2549" w:rsidP="00CE2860">
      <w:pPr>
        <w:shd w:val="clear" w:color="auto" w:fill="FFFFFF" w:themeFill="background1"/>
        <w:spacing w:line="360" w:lineRule="auto"/>
        <w:jc w:val="both"/>
        <w:rPr>
          <w:rFonts w:ascii="Cambria" w:hAnsi="Cambria" w:cs="Arial"/>
          <w:sz w:val="28"/>
          <w:szCs w:val="28"/>
        </w:rPr>
      </w:pPr>
      <w:r w:rsidRPr="00CE2860">
        <w:rPr>
          <w:rFonts w:ascii="Arial" w:hAnsi="Arial" w:cs="Arial"/>
          <w:b/>
          <w:sz w:val="23"/>
          <w:szCs w:val="23"/>
        </w:rPr>
        <w:t xml:space="preserve">O CONSELHO DA PROCURADORIA GERAL DO ESTADO, </w:t>
      </w:r>
      <w:r w:rsidRPr="00CE2860">
        <w:rPr>
          <w:rFonts w:ascii="Arial" w:hAnsi="Arial" w:cs="Arial"/>
          <w:sz w:val="23"/>
          <w:szCs w:val="23"/>
        </w:rPr>
        <w:t xml:space="preserve">em reunião realizada em </w:t>
      </w:r>
      <w:r w:rsidR="00350A29">
        <w:rPr>
          <w:rFonts w:ascii="Arial" w:hAnsi="Arial" w:cs="Arial"/>
          <w:sz w:val="23"/>
          <w:szCs w:val="23"/>
        </w:rPr>
        <w:t>29</w:t>
      </w:r>
      <w:r w:rsidR="0083740C" w:rsidRPr="00CE2860">
        <w:rPr>
          <w:rFonts w:ascii="Arial" w:hAnsi="Arial" w:cs="Arial"/>
          <w:sz w:val="23"/>
          <w:szCs w:val="23"/>
        </w:rPr>
        <w:t>/</w:t>
      </w:r>
      <w:r w:rsidR="00736F4B" w:rsidRPr="00CE2860">
        <w:rPr>
          <w:rFonts w:ascii="Arial" w:hAnsi="Arial" w:cs="Arial"/>
          <w:sz w:val="23"/>
          <w:szCs w:val="23"/>
        </w:rPr>
        <w:t>1</w:t>
      </w:r>
      <w:r w:rsidR="00350A29">
        <w:rPr>
          <w:rFonts w:ascii="Arial" w:hAnsi="Arial" w:cs="Arial"/>
          <w:sz w:val="23"/>
          <w:szCs w:val="23"/>
        </w:rPr>
        <w:t>1</w:t>
      </w:r>
      <w:r w:rsidR="0083740C" w:rsidRPr="00CE2860">
        <w:rPr>
          <w:rFonts w:ascii="Arial" w:hAnsi="Arial" w:cs="Arial"/>
          <w:sz w:val="23"/>
          <w:szCs w:val="23"/>
        </w:rPr>
        <w:t>/201</w:t>
      </w:r>
      <w:r w:rsidR="00736F4B" w:rsidRPr="00CE2860">
        <w:rPr>
          <w:rFonts w:ascii="Arial" w:hAnsi="Arial" w:cs="Arial"/>
          <w:sz w:val="23"/>
          <w:szCs w:val="23"/>
        </w:rPr>
        <w:t>8</w:t>
      </w:r>
      <w:r w:rsidRPr="00CE2860">
        <w:rPr>
          <w:rFonts w:ascii="Arial" w:hAnsi="Arial" w:cs="Arial"/>
          <w:sz w:val="23"/>
          <w:szCs w:val="23"/>
        </w:rPr>
        <w:t>, deliberou, por unanimidade, aprovar o voto d</w:t>
      </w:r>
      <w:r w:rsidR="00350A29">
        <w:rPr>
          <w:rFonts w:ascii="Arial" w:hAnsi="Arial" w:cs="Arial"/>
          <w:sz w:val="23"/>
          <w:szCs w:val="23"/>
        </w:rPr>
        <w:t>o</w:t>
      </w:r>
      <w:r w:rsidRPr="00CE2860">
        <w:rPr>
          <w:rFonts w:ascii="Arial" w:hAnsi="Arial" w:cs="Arial"/>
          <w:sz w:val="23"/>
          <w:szCs w:val="23"/>
        </w:rPr>
        <w:t xml:space="preserve"> Conselheir</w:t>
      </w:r>
      <w:r w:rsidR="00350A29">
        <w:rPr>
          <w:rFonts w:ascii="Arial" w:hAnsi="Arial" w:cs="Arial"/>
          <w:sz w:val="23"/>
          <w:szCs w:val="23"/>
        </w:rPr>
        <w:t>o</w:t>
      </w:r>
      <w:r w:rsidRPr="00CE2860">
        <w:rPr>
          <w:rFonts w:ascii="Arial" w:hAnsi="Arial" w:cs="Arial"/>
          <w:sz w:val="23"/>
          <w:szCs w:val="23"/>
        </w:rPr>
        <w:t xml:space="preserve"> Relator, </w:t>
      </w:r>
      <w:r w:rsidR="00350A29">
        <w:rPr>
          <w:rFonts w:ascii="Arial" w:hAnsi="Arial" w:cs="Arial"/>
          <w:sz w:val="23"/>
          <w:szCs w:val="23"/>
        </w:rPr>
        <w:t xml:space="preserve">Edmundo Oswaldo Sandoval </w:t>
      </w:r>
      <w:proofErr w:type="spellStart"/>
      <w:r w:rsidR="00350A29">
        <w:rPr>
          <w:rFonts w:ascii="Arial" w:hAnsi="Arial" w:cs="Arial"/>
          <w:sz w:val="23"/>
          <w:szCs w:val="23"/>
        </w:rPr>
        <w:t>Espíndula</w:t>
      </w:r>
      <w:proofErr w:type="spellEnd"/>
      <w:r w:rsidRPr="00CE2860">
        <w:rPr>
          <w:rFonts w:ascii="Arial" w:hAnsi="Arial" w:cs="Arial"/>
          <w:sz w:val="23"/>
          <w:szCs w:val="23"/>
        </w:rPr>
        <w:t xml:space="preserve">, nos </w:t>
      </w:r>
      <w:r w:rsidR="00350A29">
        <w:rPr>
          <w:rFonts w:ascii="Arial" w:hAnsi="Arial" w:cs="Arial"/>
          <w:sz w:val="23"/>
          <w:szCs w:val="23"/>
        </w:rPr>
        <w:t>a</w:t>
      </w:r>
      <w:r w:rsidRPr="00CE2860">
        <w:rPr>
          <w:rFonts w:ascii="Arial" w:hAnsi="Arial" w:cs="Arial"/>
          <w:sz w:val="23"/>
          <w:szCs w:val="23"/>
        </w:rPr>
        <w:t>ut</w:t>
      </w:r>
      <w:r w:rsidR="00350A29">
        <w:rPr>
          <w:rFonts w:ascii="Arial" w:hAnsi="Arial" w:cs="Arial"/>
          <w:sz w:val="23"/>
          <w:szCs w:val="23"/>
        </w:rPr>
        <w:t>os do Processo Administrativo nº</w:t>
      </w:r>
      <w:r w:rsidR="00F770A7" w:rsidRPr="00CE2860">
        <w:rPr>
          <w:rFonts w:ascii="Arial" w:hAnsi="Arial" w:cs="Arial"/>
          <w:sz w:val="23"/>
          <w:szCs w:val="23"/>
        </w:rPr>
        <w:t xml:space="preserve"> </w:t>
      </w:r>
      <w:r w:rsidR="00350A29">
        <w:rPr>
          <w:rFonts w:ascii="Arial" w:hAnsi="Arial" w:cs="Arial"/>
          <w:sz w:val="23"/>
          <w:szCs w:val="23"/>
        </w:rPr>
        <w:t>37224166</w:t>
      </w:r>
      <w:r w:rsidR="00CE2860">
        <w:rPr>
          <w:rFonts w:ascii="Cambria" w:hAnsi="Cambria" w:cs="Arial"/>
          <w:sz w:val="28"/>
          <w:szCs w:val="28"/>
        </w:rPr>
        <w:t>.</w:t>
      </w:r>
    </w:p>
    <w:p w:rsidR="00CE2860" w:rsidRPr="00CE2860" w:rsidRDefault="00CE2860" w:rsidP="00CE2860">
      <w:pPr>
        <w:spacing w:line="360" w:lineRule="auto"/>
        <w:jc w:val="both"/>
        <w:rPr>
          <w:rFonts w:ascii="Arial" w:hAnsi="Arial" w:cs="Arial"/>
          <w:sz w:val="23"/>
          <w:szCs w:val="23"/>
        </w:rPr>
      </w:pPr>
    </w:p>
    <w:p w:rsidR="00120D58" w:rsidRPr="00F807AE" w:rsidRDefault="00120D58" w:rsidP="002417C7">
      <w:pPr>
        <w:spacing w:line="360" w:lineRule="auto"/>
        <w:jc w:val="right"/>
        <w:rPr>
          <w:rFonts w:ascii="Arial" w:hAnsi="Arial" w:cs="Arial"/>
          <w:sz w:val="23"/>
          <w:szCs w:val="23"/>
        </w:rPr>
      </w:pPr>
      <w:r w:rsidRPr="00F807AE">
        <w:rPr>
          <w:rFonts w:ascii="Arial" w:hAnsi="Arial" w:cs="Arial"/>
          <w:sz w:val="23"/>
          <w:szCs w:val="23"/>
        </w:rPr>
        <w:t>Vitória</w:t>
      </w:r>
      <w:r w:rsidR="0083740C">
        <w:rPr>
          <w:rFonts w:ascii="Arial" w:hAnsi="Arial" w:cs="Arial"/>
          <w:sz w:val="23"/>
          <w:szCs w:val="23"/>
        </w:rPr>
        <w:t>/</w:t>
      </w:r>
      <w:r w:rsidRPr="00F807AE">
        <w:rPr>
          <w:rFonts w:ascii="Arial" w:hAnsi="Arial" w:cs="Arial"/>
          <w:sz w:val="23"/>
          <w:szCs w:val="23"/>
        </w:rPr>
        <w:t>ES,</w:t>
      </w:r>
      <w:r w:rsidR="0083740C">
        <w:rPr>
          <w:rFonts w:ascii="Arial" w:hAnsi="Arial" w:cs="Arial"/>
          <w:sz w:val="23"/>
          <w:szCs w:val="23"/>
        </w:rPr>
        <w:t xml:space="preserve"> </w:t>
      </w:r>
      <w:r w:rsidR="00A116C8">
        <w:rPr>
          <w:rFonts w:ascii="Arial" w:hAnsi="Arial" w:cs="Arial"/>
          <w:sz w:val="23"/>
          <w:szCs w:val="23"/>
        </w:rPr>
        <w:t>2</w:t>
      </w:r>
      <w:r w:rsidR="00350A29">
        <w:rPr>
          <w:rFonts w:ascii="Arial" w:hAnsi="Arial" w:cs="Arial"/>
          <w:sz w:val="23"/>
          <w:szCs w:val="23"/>
        </w:rPr>
        <w:t>6</w:t>
      </w:r>
      <w:r w:rsidR="0031223E">
        <w:rPr>
          <w:rFonts w:ascii="Arial" w:hAnsi="Arial" w:cs="Arial"/>
          <w:sz w:val="23"/>
          <w:szCs w:val="23"/>
        </w:rPr>
        <w:t xml:space="preserve"> de </w:t>
      </w:r>
      <w:r w:rsidR="00350A29">
        <w:rPr>
          <w:rFonts w:ascii="Arial" w:hAnsi="Arial" w:cs="Arial"/>
          <w:sz w:val="23"/>
          <w:szCs w:val="23"/>
        </w:rPr>
        <w:t>fevereiro</w:t>
      </w:r>
      <w:r w:rsidR="0031223E">
        <w:rPr>
          <w:rFonts w:ascii="Arial" w:hAnsi="Arial" w:cs="Arial"/>
          <w:sz w:val="23"/>
          <w:szCs w:val="23"/>
        </w:rPr>
        <w:t xml:space="preserve"> de 201</w:t>
      </w:r>
      <w:r w:rsidR="00350A29">
        <w:rPr>
          <w:rFonts w:ascii="Arial" w:hAnsi="Arial" w:cs="Arial"/>
          <w:sz w:val="23"/>
          <w:szCs w:val="23"/>
        </w:rPr>
        <w:t>9</w:t>
      </w:r>
      <w:r w:rsidR="0031223E">
        <w:rPr>
          <w:rFonts w:ascii="Arial" w:hAnsi="Arial" w:cs="Arial"/>
          <w:sz w:val="23"/>
          <w:szCs w:val="23"/>
        </w:rPr>
        <w:t>.</w:t>
      </w:r>
    </w:p>
    <w:p w:rsidR="009F6EA1" w:rsidRDefault="009F6EA1" w:rsidP="00120D58">
      <w:pPr>
        <w:spacing w:line="360" w:lineRule="auto"/>
        <w:jc w:val="both"/>
        <w:rPr>
          <w:rFonts w:ascii="Arial" w:hAnsi="Arial" w:cs="Arial"/>
          <w:sz w:val="23"/>
          <w:szCs w:val="23"/>
        </w:rPr>
      </w:pPr>
    </w:p>
    <w:p w:rsidR="00210C83" w:rsidRDefault="00210C83" w:rsidP="00120D58">
      <w:pPr>
        <w:spacing w:line="360" w:lineRule="auto"/>
        <w:jc w:val="both"/>
        <w:rPr>
          <w:rFonts w:ascii="Arial" w:hAnsi="Arial" w:cs="Arial"/>
          <w:sz w:val="23"/>
          <w:szCs w:val="23"/>
        </w:rPr>
      </w:pPr>
    </w:p>
    <w:p w:rsidR="0069417F" w:rsidRPr="00F807AE" w:rsidRDefault="0069417F" w:rsidP="00120D58">
      <w:pPr>
        <w:spacing w:line="360" w:lineRule="auto"/>
        <w:jc w:val="both"/>
        <w:rPr>
          <w:rFonts w:ascii="Arial" w:hAnsi="Arial" w:cs="Arial"/>
          <w:sz w:val="23"/>
          <w:szCs w:val="23"/>
        </w:rPr>
      </w:pPr>
    </w:p>
    <w:p w:rsidR="00120D58" w:rsidRPr="00F807AE" w:rsidRDefault="00350A29" w:rsidP="00EB4593">
      <w:pPr>
        <w:jc w:val="center"/>
        <w:rPr>
          <w:rFonts w:ascii="Arial" w:hAnsi="Arial" w:cs="Arial"/>
          <w:b/>
          <w:sz w:val="23"/>
          <w:szCs w:val="23"/>
        </w:rPr>
      </w:pPr>
      <w:r>
        <w:rPr>
          <w:rFonts w:ascii="Arial" w:hAnsi="Arial" w:cs="Arial"/>
          <w:b/>
          <w:sz w:val="23"/>
          <w:szCs w:val="23"/>
        </w:rPr>
        <w:t>RODRIGO FRANCISCO DE PAULA</w:t>
      </w:r>
    </w:p>
    <w:p w:rsidR="00120D58" w:rsidRPr="00F807AE" w:rsidRDefault="00120D58" w:rsidP="00EB4593">
      <w:pPr>
        <w:jc w:val="center"/>
        <w:rPr>
          <w:rFonts w:ascii="Arial" w:hAnsi="Arial" w:cs="Arial"/>
          <w:b/>
          <w:sz w:val="23"/>
          <w:szCs w:val="23"/>
        </w:rPr>
      </w:pPr>
      <w:r w:rsidRPr="00F807AE">
        <w:rPr>
          <w:rFonts w:ascii="Arial" w:hAnsi="Arial" w:cs="Arial"/>
          <w:b/>
          <w:sz w:val="23"/>
          <w:szCs w:val="23"/>
        </w:rPr>
        <w:t>Presidente do Conselho/PGE</w:t>
      </w:r>
    </w:p>
    <w:sectPr w:rsidR="00120D58" w:rsidRPr="00F807AE" w:rsidSect="004E2B08">
      <w:headerReference w:type="default" r:id="rId8"/>
      <w:footerReference w:type="even" r:id="rId9"/>
      <w:footerReference w:type="default" r:id="rId10"/>
      <w:pgSz w:w="11907" w:h="16840" w:code="9"/>
      <w:pgMar w:top="2422" w:right="1134" w:bottom="1134"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F51" w:rsidRDefault="00E63F51">
      <w:r>
        <w:separator/>
      </w:r>
    </w:p>
  </w:endnote>
  <w:endnote w:type="continuationSeparator" w:id="0">
    <w:p w:rsidR="00E63F51" w:rsidRDefault="00E6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CAE" w:rsidRPr="00294285" w:rsidRDefault="00371E12" w:rsidP="00065CAE">
    <w:pPr>
      <w:pStyle w:val="Rodap"/>
      <w:framePr w:wrap="around" w:vAnchor="text" w:hAnchor="margin" w:xAlign="right" w:y="1"/>
      <w:rPr>
        <w:rStyle w:val="Nmerodepgina"/>
        <w:sz w:val="10"/>
        <w:szCs w:val="10"/>
      </w:rPr>
    </w:pPr>
    <w:r w:rsidRPr="00294285">
      <w:rPr>
        <w:rStyle w:val="Nmerodepgina"/>
        <w:sz w:val="10"/>
        <w:szCs w:val="10"/>
      </w:rPr>
      <w:fldChar w:fldCharType="begin"/>
    </w:r>
    <w:r w:rsidR="009F6EA1" w:rsidRPr="00294285">
      <w:rPr>
        <w:rStyle w:val="Nmerodepgina"/>
        <w:sz w:val="10"/>
        <w:szCs w:val="10"/>
      </w:rPr>
      <w:instrText xml:space="preserve">PAGE  </w:instrText>
    </w:r>
    <w:r w:rsidRPr="00294285">
      <w:rPr>
        <w:rStyle w:val="Nmerodepgina"/>
        <w:sz w:val="10"/>
        <w:szCs w:val="10"/>
      </w:rPr>
      <w:fldChar w:fldCharType="end"/>
    </w:r>
  </w:p>
  <w:p w:rsidR="00065CAE" w:rsidRPr="00294285" w:rsidRDefault="00350A29" w:rsidP="00065CAE">
    <w:pPr>
      <w:pStyle w:val="Rodap"/>
      <w:ind w:right="360"/>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942" w:rsidRPr="00F02942" w:rsidRDefault="00F02942" w:rsidP="00065CAE">
    <w:pPr>
      <w:pStyle w:val="Rodap"/>
      <w:ind w:right="360"/>
      <w:jc w:val="center"/>
      <w:rPr>
        <w:b/>
        <w:sz w:val="10"/>
        <w:szCs w:val="10"/>
      </w:rPr>
    </w:pPr>
  </w:p>
  <w:p w:rsidR="00065CAE" w:rsidRPr="006F26A6" w:rsidRDefault="009F6EA1" w:rsidP="00065CAE">
    <w:pPr>
      <w:pStyle w:val="Rodap"/>
      <w:ind w:right="360"/>
      <w:jc w:val="center"/>
      <w:rPr>
        <w:b/>
        <w:sz w:val="18"/>
        <w:szCs w:val="18"/>
      </w:rPr>
    </w:pPr>
    <w:r w:rsidRPr="006F26A6">
      <w:rPr>
        <w:b/>
        <w:sz w:val="18"/>
        <w:szCs w:val="18"/>
      </w:rPr>
      <w:t>Procuradoria Geral do Estado do Espírito Santo</w:t>
    </w:r>
  </w:p>
  <w:p w:rsidR="00065CAE" w:rsidRPr="006F26A6" w:rsidRDefault="009F6EA1" w:rsidP="00065CAE">
    <w:pPr>
      <w:pStyle w:val="Rodap"/>
      <w:jc w:val="center"/>
      <w:rPr>
        <w:color w:val="000000"/>
        <w:sz w:val="18"/>
        <w:szCs w:val="18"/>
      </w:rPr>
    </w:pPr>
    <w:r w:rsidRPr="006F26A6">
      <w:rPr>
        <w:color w:val="000000"/>
        <w:sz w:val="18"/>
        <w:szCs w:val="18"/>
      </w:rPr>
      <w:t>Av. N</w:t>
    </w:r>
    <w:r>
      <w:rPr>
        <w:color w:val="000000"/>
        <w:sz w:val="18"/>
        <w:szCs w:val="18"/>
      </w:rPr>
      <w:t>ossa</w:t>
    </w:r>
    <w:r w:rsidRPr="006F26A6">
      <w:rPr>
        <w:color w:val="000000"/>
        <w:sz w:val="18"/>
        <w:szCs w:val="18"/>
      </w:rPr>
      <w:t xml:space="preserve"> S</w:t>
    </w:r>
    <w:r>
      <w:rPr>
        <w:color w:val="000000"/>
        <w:sz w:val="18"/>
        <w:szCs w:val="18"/>
      </w:rPr>
      <w:t>enhora</w:t>
    </w:r>
    <w:r w:rsidRPr="006F26A6">
      <w:rPr>
        <w:color w:val="000000"/>
        <w:sz w:val="18"/>
        <w:szCs w:val="18"/>
      </w:rPr>
      <w:t xml:space="preserve"> da Penha, 1590, Barro Vermelho</w:t>
    </w:r>
    <w:r>
      <w:rPr>
        <w:color w:val="000000"/>
        <w:sz w:val="18"/>
        <w:szCs w:val="18"/>
      </w:rPr>
      <w:t>,</w:t>
    </w:r>
    <w:r w:rsidRPr="006F26A6">
      <w:rPr>
        <w:color w:val="000000"/>
        <w:sz w:val="18"/>
        <w:szCs w:val="18"/>
      </w:rPr>
      <w:t xml:space="preserve"> CEP 29057-550, </w:t>
    </w:r>
    <w:proofErr w:type="spellStart"/>
    <w:r w:rsidRPr="006F26A6">
      <w:rPr>
        <w:color w:val="000000"/>
        <w:sz w:val="18"/>
        <w:szCs w:val="18"/>
      </w:rPr>
      <w:t>Vitória-ES</w:t>
    </w:r>
    <w:proofErr w:type="spellEnd"/>
    <w:r>
      <w:rPr>
        <w:color w:val="000000"/>
        <w:sz w:val="18"/>
        <w:szCs w:val="18"/>
      </w:rPr>
      <w:t>,</w:t>
    </w:r>
    <w:r w:rsidRPr="006F26A6">
      <w:rPr>
        <w:color w:val="000000"/>
        <w:sz w:val="18"/>
        <w:szCs w:val="18"/>
      </w:rPr>
      <w:t xml:space="preserve"> </w:t>
    </w:r>
    <w:proofErr w:type="spellStart"/>
    <w:r w:rsidRPr="006F26A6">
      <w:rPr>
        <w:color w:val="000000"/>
        <w:sz w:val="18"/>
        <w:szCs w:val="18"/>
      </w:rPr>
      <w:t>Tel</w:t>
    </w:r>
    <w:proofErr w:type="spellEnd"/>
    <w:r w:rsidRPr="006F26A6">
      <w:rPr>
        <w:color w:val="000000"/>
        <w:sz w:val="18"/>
        <w:szCs w:val="18"/>
      </w:rPr>
      <w:t>: (27) 3636-5050</w:t>
    </w:r>
    <w:r>
      <w:rPr>
        <w:color w:val="000000"/>
        <w:sz w:val="18"/>
        <w:szCs w:val="18"/>
      </w:rPr>
      <w:t>,</w:t>
    </w:r>
    <w:r w:rsidRPr="006F26A6">
      <w:rPr>
        <w:color w:val="000000"/>
        <w:sz w:val="18"/>
        <w:szCs w:val="18"/>
      </w:rPr>
      <w:t xml:space="preserve"> Fax: (27) 3636-5056 </w:t>
    </w:r>
  </w:p>
  <w:p w:rsidR="00065CAE" w:rsidRPr="006F26A6" w:rsidRDefault="009F6EA1" w:rsidP="00065CAE">
    <w:pPr>
      <w:pStyle w:val="Rodap"/>
      <w:jc w:val="center"/>
      <w:rPr>
        <w:sz w:val="18"/>
        <w:szCs w:val="18"/>
      </w:rPr>
    </w:pPr>
    <w:r w:rsidRPr="006F26A6">
      <w:rPr>
        <w:sz w:val="18"/>
        <w:szCs w:val="18"/>
      </w:rPr>
      <w:t xml:space="preserve"> e-mail: pge@pge.es.gov.br – Website: http://www.pge.es.gov.br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F51" w:rsidRDefault="00E63F51">
      <w:r>
        <w:separator/>
      </w:r>
    </w:p>
  </w:footnote>
  <w:footnote w:type="continuationSeparator" w:id="0">
    <w:p w:rsidR="00E63F51" w:rsidRDefault="00E63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C7" w:rsidRDefault="00A32EC7" w:rsidP="00A32EC7">
    <w:pPr>
      <w:tabs>
        <w:tab w:val="center" w:pos="4252"/>
        <w:tab w:val="right" w:pos="8504"/>
      </w:tabs>
      <w:jc w:val="center"/>
    </w:pPr>
    <w:r>
      <w:rPr>
        <w:noProof/>
      </w:rPr>
      <w:drawing>
        <wp:inline distT="0" distB="0" distL="0" distR="0" wp14:anchorId="6F2F844E" wp14:editId="0CF3A896">
          <wp:extent cx="629285" cy="600075"/>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9285" cy="600075"/>
                  </a:xfrm>
                  <a:prstGeom prst="rect">
                    <a:avLst/>
                  </a:prstGeom>
                  <a:noFill/>
                  <a:ln w="9525">
                    <a:noFill/>
                    <a:miter lim="800000"/>
                    <a:headEnd/>
                    <a:tailEnd/>
                  </a:ln>
                </pic:spPr>
              </pic:pic>
            </a:graphicData>
          </a:graphic>
        </wp:inline>
      </w:drawing>
    </w:r>
    <w:r w:rsidR="00D12996" w:rsidRPr="00D12996">
      <w:t xml:space="preserve"> </w:t>
    </w:r>
    <w:r w:rsidR="00D12996" w:rsidRPr="00D12996">
      <w:rPr>
        <w:noProof/>
      </w:rPr>
      <w:drawing>
        <wp:inline distT="0" distB="0" distL="0" distR="0">
          <wp:extent cx="5400040" cy="58483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40"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241C"/>
    <w:multiLevelType w:val="hybridMultilevel"/>
    <w:tmpl w:val="3F2C03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611940"/>
    <w:multiLevelType w:val="hybridMultilevel"/>
    <w:tmpl w:val="C07ABE18"/>
    <w:lvl w:ilvl="0" w:tplc="4DDC53FE">
      <w:start w:val="1"/>
      <w:numFmt w:val="upperRoman"/>
      <w:lvlText w:val="%1-"/>
      <w:lvlJc w:val="left"/>
      <w:pPr>
        <w:ind w:left="2988" w:hanging="720"/>
      </w:pPr>
      <w:rPr>
        <w:rFonts w:hint="default"/>
        <w:i/>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 w15:restartNumberingAfterBreak="0">
    <w:nsid w:val="13BF3C80"/>
    <w:multiLevelType w:val="hybridMultilevel"/>
    <w:tmpl w:val="65001FD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721F84"/>
    <w:multiLevelType w:val="hybridMultilevel"/>
    <w:tmpl w:val="BB1E0490"/>
    <w:lvl w:ilvl="0" w:tplc="F946BF20">
      <w:start w:val="1"/>
      <w:numFmt w:val="decimal"/>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4" w15:restartNumberingAfterBreak="0">
    <w:nsid w:val="15A7688C"/>
    <w:multiLevelType w:val="hybridMultilevel"/>
    <w:tmpl w:val="AEB4AC12"/>
    <w:lvl w:ilvl="0" w:tplc="EB76AAA2">
      <w:start w:val="1"/>
      <w:numFmt w:val="decimal"/>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2F580540"/>
    <w:multiLevelType w:val="hybridMultilevel"/>
    <w:tmpl w:val="E5E41BDE"/>
    <w:lvl w:ilvl="0" w:tplc="0FDA7A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23C58E9"/>
    <w:multiLevelType w:val="hybridMultilevel"/>
    <w:tmpl w:val="2B34E01C"/>
    <w:lvl w:ilvl="0" w:tplc="56AA15D0">
      <w:start w:val="1"/>
      <w:numFmt w:val="upperRoman"/>
      <w:lvlText w:val="%1)"/>
      <w:lvlJc w:val="left"/>
      <w:pPr>
        <w:ind w:left="1287" w:hanging="720"/>
      </w:pPr>
      <w:rPr>
        <w:rFonts w:hint="default"/>
        <w:b/>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38916094"/>
    <w:multiLevelType w:val="hybridMultilevel"/>
    <w:tmpl w:val="88CA42E8"/>
    <w:lvl w:ilvl="0" w:tplc="578CF444">
      <w:start w:val="1"/>
      <w:numFmt w:val="upp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8" w15:restartNumberingAfterBreak="0">
    <w:nsid w:val="79C70DFE"/>
    <w:multiLevelType w:val="hybridMultilevel"/>
    <w:tmpl w:val="88CA42E8"/>
    <w:lvl w:ilvl="0" w:tplc="578CF444">
      <w:start w:val="1"/>
      <w:numFmt w:val="upp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3"/>
  </w:num>
  <w:num w:numId="2">
    <w:abstractNumId w:val="0"/>
  </w:num>
  <w:num w:numId="3">
    <w:abstractNumId w:val="8"/>
  </w:num>
  <w:num w:numId="4">
    <w:abstractNumId w:val="7"/>
  </w:num>
  <w:num w:numId="5">
    <w:abstractNumId w:val="1"/>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BE"/>
    <w:rsid w:val="000355D4"/>
    <w:rsid w:val="0006744D"/>
    <w:rsid w:val="000D2957"/>
    <w:rsid w:val="00115A28"/>
    <w:rsid w:val="00120D58"/>
    <w:rsid w:val="001274A6"/>
    <w:rsid w:val="00133DB2"/>
    <w:rsid w:val="00136847"/>
    <w:rsid w:val="001535EF"/>
    <w:rsid w:val="001A7E24"/>
    <w:rsid w:val="001F42AF"/>
    <w:rsid w:val="001F596B"/>
    <w:rsid w:val="00207CA6"/>
    <w:rsid w:val="00210C83"/>
    <w:rsid w:val="00224D4C"/>
    <w:rsid w:val="00235806"/>
    <w:rsid w:val="002417C7"/>
    <w:rsid w:val="002557CF"/>
    <w:rsid w:val="00293F05"/>
    <w:rsid w:val="002B6347"/>
    <w:rsid w:val="002E1A57"/>
    <w:rsid w:val="00301D79"/>
    <w:rsid w:val="0031223E"/>
    <w:rsid w:val="00323361"/>
    <w:rsid w:val="0033156A"/>
    <w:rsid w:val="00350A29"/>
    <w:rsid w:val="00371E12"/>
    <w:rsid w:val="003B3793"/>
    <w:rsid w:val="003F6248"/>
    <w:rsid w:val="004268E9"/>
    <w:rsid w:val="004319E0"/>
    <w:rsid w:val="00492D6D"/>
    <w:rsid w:val="004E2B08"/>
    <w:rsid w:val="004E4790"/>
    <w:rsid w:val="00515730"/>
    <w:rsid w:val="0054441B"/>
    <w:rsid w:val="005636DD"/>
    <w:rsid w:val="005B51E9"/>
    <w:rsid w:val="005E674C"/>
    <w:rsid w:val="005F42C0"/>
    <w:rsid w:val="00661266"/>
    <w:rsid w:val="00665D59"/>
    <w:rsid w:val="0069417F"/>
    <w:rsid w:val="006A4187"/>
    <w:rsid w:val="006E5566"/>
    <w:rsid w:val="006F24CA"/>
    <w:rsid w:val="006F5C86"/>
    <w:rsid w:val="00700E62"/>
    <w:rsid w:val="0070700A"/>
    <w:rsid w:val="00717409"/>
    <w:rsid w:val="00736F4B"/>
    <w:rsid w:val="00774DAC"/>
    <w:rsid w:val="007825D0"/>
    <w:rsid w:val="0079421D"/>
    <w:rsid w:val="007A15E7"/>
    <w:rsid w:val="007C4ABE"/>
    <w:rsid w:val="007E5BF6"/>
    <w:rsid w:val="00811E5E"/>
    <w:rsid w:val="0083740C"/>
    <w:rsid w:val="008572FA"/>
    <w:rsid w:val="00865529"/>
    <w:rsid w:val="008730E5"/>
    <w:rsid w:val="008A405D"/>
    <w:rsid w:val="008D28B9"/>
    <w:rsid w:val="008E31D0"/>
    <w:rsid w:val="008E7D49"/>
    <w:rsid w:val="0095504D"/>
    <w:rsid w:val="009869EA"/>
    <w:rsid w:val="009E3CE1"/>
    <w:rsid w:val="009F6EA1"/>
    <w:rsid w:val="00A116C8"/>
    <w:rsid w:val="00A13402"/>
    <w:rsid w:val="00A32EC7"/>
    <w:rsid w:val="00A67FB3"/>
    <w:rsid w:val="00B21966"/>
    <w:rsid w:val="00B27428"/>
    <w:rsid w:val="00B8292E"/>
    <w:rsid w:val="00B963A8"/>
    <w:rsid w:val="00BA3964"/>
    <w:rsid w:val="00BB2549"/>
    <w:rsid w:val="00BB7C48"/>
    <w:rsid w:val="00BE473F"/>
    <w:rsid w:val="00C61368"/>
    <w:rsid w:val="00C66924"/>
    <w:rsid w:val="00C6699F"/>
    <w:rsid w:val="00C770EA"/>
    <w:rsid w:val="00CA3FDA"/>
    <w:rsid w:val="00CE2860"/>
    <w:rsid w:val="00CE750D"/>
    <w:rsid w:val="00CF414F"/>
    <w:rsid w:val="00CF71D1"/>
    <w:rsid w:val="00D010CA"/>
    <w:rsid w:val="00D07B7C"/>
    <w:rsid w:val="00D12996"/>
    <w:rsid w:val="00D24A35"/>
    <w:rsid w:val="00D25F66"/>
    <w:rsid w:val="00D606F6"/>
    <w:rsid w:val="00DC5BE2"/>
    <w:rsid w:val="00DD66C7"/>
    <w:rsid w:val="00DE4906"/>
    <w:rsid w:val="00DE5800"/>
    <w:rsid w:val="00DE653C"/>
    <w:rsid w:val="00DF3882"/>
    <w:rsid w:val="00E475D9"/>
    <w:rsid w:val="00E63F51"/>
    <w:rsid w:val="00EB4593"/>
    <w:rsid w:val="00EE5AC0"/>
    <w:rsid w:val="00EF1D7B"/>
    <w:rsid w:val="00F02942"/>
    <w:rsid w:val="00F07B22"/>
    <w:rsid w:val="00F24601"/>
    <w:rsid w:val="00F35275"/>
    <w:rsid w:val="00F47884"/>
    <w:rsid w:val="00F76C2B"/>
    <w:rsid w:val="00F770A7"/>
    <w:rsid w:val="00F77D83"/>
    <w:rsid w:val="00F807AE"/>
    <w:rsid w:val="00F90572"/>
    <w:rsid w:val="00F97188"/>
    <w:rsid w:val="00FB67C1"/>
    <w:rsid w:val="00FE13EF"/>
    <w:rsid w:val="00FE7224"/>
    <w:rsid w:val="00FF3D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C666"/>
  <w15:docId w15:val="{737DE9C1-A151-4203-AF19-5040BCA8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AB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rsid w:val="007C4ABE"/>
    <w:pPr>
      <w:tabs>
        <w:tab w:val="center" w:pos="4419"/>
        <w:tab w:val="right" w:pos="8838"/>
      </w:tabs>
    </w:pPr>
  </w:style>
  <w:style w:type="character" w:customStyle="1" w:styleId="CabealhoChar">
    <w:name w:val="Cabeçalho Char"/>
    <w:aliases w:val="Cabeçalho superior Char,Heading 1a Char,h Char,he Char,HeaderNN Char"/>
    <w:basedOn w:val="Fontepargpadro"/>
    <w:link w:val="Cabealho"/>
    <w:uiPriority w:val="99"/>
    <w:rsid w:val="007C4ABE"/>
    <w:rPr>
      <w:rFonts w:ascii="Times New Roman" w:eastAsia="Times New Roman" w:hAnsi="Times New Roman" w:cs="Times New Roman"/>
      <w:sz w:val="24"/>
      <w:szCs w:val="24"/>
      <w:lang w:eastAsia="pt-BR"/>
    </w:rPr>
  </w:style>
  <w:style w:type="paragraph" w:styleId="Rodap">
    <w:name w:val="footer"/>
    <w:basedOn w:val="Normal"/>
    <w:link w:val="RodapChar"/>
    <w:rsid w:val="007C4ABE"/>
    <w:pPr>
      <w:tabs>
        <w:tab w:val="center" w:pos="4419"/>
        <w:tab w:val="right" w:pos="8838"/>
      </w:tabs>
    </w:pPr>
  </w:style>
  <w:style w:type="character" w:customStyle="1" w:styleId="RodapChar">
    <w:name w:val="Rodapé Char"/>
    <w:basedOn w:val="Fontepargpadro"/>
    <w:link w:val="Rodap"/>
    <w:rsid w:val="007C4ABE"/>
    <w:rPr>
      <w:rFonts w:ascii="Times New Roman" w:eastAsia="Times New Roman" w:hAnsi="Times New Roman" w:cs="Times New Roman"/>
      <w:sz w:val="24"/>
      <w:szCs w:val="24"/>
      <w:lang w:eastAsia="pt-BR"/>
    </w:rPr>
  </w:style>
  <w:style w:type="character" w:styleId="Nmerodepgina">
    <w:name w:val="page number"/>
    <w:basedOn w:val="Fontepargpadro"/>
    <w:rsid w:val="007C4ABE"/>
  </w:style>
  <w:style w:type="paragraph" w:styleId="TextosemFormatao">
    <w:name w:val="Plain Text"/>
    <w:basedOn w:val="Normal"/>
    <w:link w:val="TextosemFormataoChar"/>
    <w:rsid w:val="007C4ABE"/>
    <w:rPr>
      <w:rFonts w:ascii="Courier New" w:hAnsi="Courier New" w:cs="Courier New"/>
      <w:sz w:val="20"/>
      <w:szCs w:val="20"/>
    </w:rPr>
  </w:style>
  <w:style w:type="character" w:customStyle="1" w:styleId="TextosemFormataoChar">
    <w:name w:val="Texto sem Formatação Char"/>
    <w:basedOn w:val="Fontepargpadro"/>
    <w:link w:val="TextosemFormatao"/>
    <w:rsid w:val="007C4ABE"/>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293F05"/>
    <w:rPr>
      <w:rFonts w:ascii="Tahoma" w:hAnsi="Tahoma" w:cs="Tahoma"/>
      <w:sz w:val="16"/>
      <w:szCs w:val="16"/>
    </w:rPr>
  </w:style>
  <w:style w:type="character" w:customStyle="1" w:styleId="TextodebaloChar">
    <w:name w:val="Texto de balão Char"/>
    <w:basedOn w:val="Fontepargpadro"/>
    <w:link w:val="Textodebalo"/>
    <w:uiPriority w:val="99"/>
    <w:semiHidden/>
    <w:rsid w:val="00293F05"/>
    <w:rPr>
      <w:rFonts w:ascii="Tahoma" w:eastAsia="Times New Roman" w:hAnsi="Tahoma" w:cs="Tahoma"/>
      <w:sz w:val="16"/>
      <w:szCs w:val="16"/>
      <w:lang w:eastAsia="pt-BR"/>
    </w:rPr>
  </w:style>
  <w:style w:type="character" w:styleId="Refdenotaderodap">
    <w:name w:val="footnote reference"/>
    <w:basedOn w:val="Fontepargpadro"/>
    <w:uiPriority w:val="99"/>
    <w:rsid w:val="00301D79"/>
    <w:rPr>
      <w:color w:val="000000"/>
    </w:rPr>
  </w:style>
  <w:style w:type="paragraph" w:customStyle="1" w:styleId="Corpodapetio">
    <w:name w:val="Corpo da petição"/>
    <w:basedOn w:val="Normal"/>
    <w:link w:val="CorpodapetioChar"/>
    <w:qFormat/>
    <w:rsid w:val="00301D79"/>
    <w:pPr>
      <w:widowControl w:val="0"/>
      <w:autoSpaceDE w:val="0"/>
      <w:autoSpaceDN w:val="0"/>
      <w:adjustRightInd w:val="0"/>
      <w:spacing w:beforeLines="100" w:afterLines="100" w:line="360" w:lineRule="auto"/>
      <w:ind w:firstLine="1701"/>
      <w:jc w:val="both"/>
    </w:pPr>
    <w:rPr>
      <w:rFonts w:ascii="Georgia" w:eastAsiaTheme="minorEastAsia" w:hAnsi="Georgia" w:cs="Georgia"/>
      <w:sz w:val="22"/>
      <w:szCs w:val="22"/>
    </w:rPr>
  </w:style>
  <w:style w:type="paragraph" w:styleId="Textodenotaderodap">
    <w:name w:val="footnote text"/>
    <w:basedOn w:val="Normal"/>
    <w:link w:val="TextodenotaderodapChar"/>
    <w:uiPriority w:val="99"/>
    <w:semiHidden/>
    <w:unhideWhenUsed/>
    <w:rsid w:val="00301D79"/>
    <w:pPr>
      <w:widowControl w:val="0"/>
      <w:autoSpaceDE w:val="0"/>
      <w:autoSpaceDN w:val="0"/>
      <w:adjustRightInd w:val="0"/>
    </w:pPr>
    <w:rPr>
      <w:rFonts w:eastAsiaTheme="minorEastAsia"/>
      <w:sz w:val="20"/>
      <w:szCs w:val="20"/>
    </w:rPr>
  </w:style>
  <w:style w:type="character" w:customStyle="1" w:styleId="TextodenotaderodapChar">
    <w:name w:val="Texto de nota de rodapé Char"/>
    <w:basedOn w:val="Fontepargpadro"/>
    <w:link w:val="Textodenotaderodap"/>
    <w:uiPriority w:val="99"/>
    <w:semiHidden/>
    <w:rsid w:val="00301D79"/>
    <w:rPr>
      <w:rFonts w:ascii="Times New Roman" w:eastAsiaTheme="minorEastAsia" w:hAnsi="Times New Roman" w:cs="Times New Roman"/>
      <w:sz w:val="20"/>
      <w:szCs w:val="20"/>
      <w:lang w:eastAsia="pt-BR"/>
    </w:rPr>
  </w:style>
  <w:style w:type="character" w:customStyle="1" w:styleId="CorpodapetioChar">
    <w:name w:val="Corpo da petição Char"/>
    <w:basedOn w:val="Fontepargpadro"/>
    <w:link w:val="Corpodapetio"/>
    <w:rsid w:val="00301D79"/>
    <w:rPr>
      <w:rFonts w:ascii="Georgia" w:eastAsiaTheme="minorEastAsia" w:hAnsi="Georgia" w:cs="Georgia"/>
      <w:lang w:eastAsia="pt-BR"/>
    </w:rPr>
  </w:style>
  <w:style w:type="paragraph" w:customStyle="1" w:styleId="Default">
    <w:name w:val="Default"/>
    <w:rsid w:val="00DD66C7"/>
    <w:pPr>
      <w:widowControl w:val="0"/>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PargrafodaLista">
    <w:name w:val="List Paragraph"/>
    <w:basedOn w:val="Normal"/>
    <w:uiPriority w:val="34"/>
    <w:qFormat/>
    <w:rsid w:val="00BB2549"/>
    <w:pPr>
      <w:ind w:left="720"/>
      <w:contextualSpacing/>
    </w:pPr>
  </w:style>
  <w:style w:type="character" w:customStyle="1" w:styleId="apple-converted-space">
    <w:name w:val="apple-converted-space"/>
    <w:basedOn w:val="Fontepargpadro"/>
    <w:rsid w:val="008572FA"/>
  </w:style>
  <w:style w:type="character" w:styleId="Forte">
    <w:name w:val="Strong"/>
    <w:basedOn w:val="Fontepargpadro"/>
    <w:uiPriority w:val="22"/>
    <w:qFormat/>
    <w:rsid w:val="008572FA"/>
    <w:rPr>
      <w:b/>
      <w:bCs/>
    </w:rPr>
  </w:style>
  <w:style w:type="character" w:styleId="Hyperlink">
    <w:name w:val="Hyperlink"/>
    <w:basedOn w:val="Fontepargpadro"/>
    <w:uiPriority w:val="99"/>
    <w:semiHidden/>
    <w:unhideWhenUsed/>
    <w:rsid w:val="008572FA"/>
    <w:rPr>
      <w:color w:val="0000FF"/>
      <w:u w:val="single"/>
    </w:rPr>
  </w:style>
  <w:style w:type="paragraph" w:styleId="Pr-formataoHTML">
    <w:name w:val="HTML Preformatted"/>
    <w:basedOn w:val="Normal"/>
    <w:link w:val="Pr-formataoHTMLChar"/>
    <w:uiPriority w:val="99"/>
    <w:rsid w:val="00D6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D606F6"/>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9CCAF-3E36-418F-B064-18E75BC4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mrpedroni</dc:creator>
  <cp:lastModifiedBy>Francine Kampff Pimentel</cp:lastModifiedBy>
  <cp:revision>3</cp:revision>
  <cp:lastPrinted>2018-12-10T12:25:00Z</cp:lastPrinted>
  <dcterms:created xsi:type="dcterms:W3CDTF">2019-02-26T20:01:00Z</dcterms:created>
  <dcterms:modified xsi:type="dcterms:W3CDTF">2019-02-26T20:10:00Z</dcterms:modified>
</cp:coreProperties>
</file>